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00"/>
        <w:jc w:val="center"/>
      </w:pPr>
      <w:r>
        <w:rPr>
          <w:rFonts w:ascii="Arial" w:cs="Arial" w:eastAsia="Arial" w:hAnsi="Arial"/>
          <w:b/>
          <w:bCs/>
          <w:color w:val="1E3A5F"/>
          <w:sz w:val="48"/>
          <w:szCs w:val="48"/>
        </w:rPr>
        <w:t xml:space="preserve">WHEN MODELS GO WRONG</w:t>
      </w:r>
    </w:p>
    <w:p>
      <w:pPr>
        <w:spacing w:after="300"/>
        <w:jc w:val="center"/>
      </w:pPr>
      <w:r>
        <w:rPr>
          <w:rFonts w:ascii="Arial" w:cs="Arial" w:eastAsia="Arial" w:hAnsi="Arial"/>
          <w:i/>
          <w:iCs/>
          <w:color w:val="666666"/>
          <w:sz w:val="28"/>
          <w:szCs w:val="28"/>
        </w:rPr>
        <w:t xml:space="preserve">Case Studies in Statistical Disasters</w:t>
      </w:r>
    </w:p>
    <w:p>
      <w:pPr>
        <w:spacing w:after="200"/>
      </w:pPr>
    </w:p>
    <w:p>
      <w:pPr>
        <w:spacing w:after="300"/>
        <w:jc w:val="center"/>
      </w:pPr>
      <w:r>
        <w:rPr>
          <w:rFonts w:ascii="Arial" w:cs="Arial" w:eastAsia="Arial" w:hAnsi="Arial"/>
          <w:color w:val="666666"/>
          <w:sz w:val="24"/>
          <w:szCs w:val="24"/>
        </w:rPr>
        <w:t xml:space="preserve">Statistics You Need to Know for Machine Learning</w:t>
      </w:r>
    </w:p>
    <w:p>
      <w:pPr>
        <w:shd w:fill="FFF3E0" w:val="clear"/>
        <w:spacing w:after="200"/>
        <w:ind w:left="200" w:right="200"/>
      </w:pPr>
      <w:r>
        <w:rPr>
          <w:rFonts w:ascii="Arial" w:cs="Arial" w:eastAsia="Arial" w:hAnsi="Arial"/>
          <w:sz w:val="22"/>
          <w:szCs w:val="22"/>
        </w:rPr>
        <w:t xml:space="preserve">These case studies illustrate what happens when statistical foundations are ignored. Each disaster reveals a specific concept you'll learn in this course—and why it matters for real business outcomes.</w:t>
      </w:r>
    </w:p>
    <w:p>
      <w:pPr>
        <w:pBdr>
          <w:bottom w:val="single" w:color="2E7D32" w:sz="12"/>
        </w:pBdr>
        <w:spacing w:before="200" w:after="100"/>
      </w:pPr>
      <w:r>
        <w:rPr>
          <w:rFonts w:ascii="Arial" w:cs="Arial" w:eastAsia="Arial" w:hAnsi="Arial"/>
          <w:b/>
          <w:bCs/>
          <w:color w:val="2E7D32"/>
          <w:sz w:val="26"/>
          <w:szCs w:val="26"/>
        </w:rPr>
        <w:t xml:space="preserve">Case Studies at a Glance</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800"/>
        <w:gridCol w:w="4200"/>
        <w:gridCol w:w="5000"/>
      </w:tblGrid>
      <w:tr>
        <w:tc>
          <w:tcPr>
            <w:tcW w:type="dxa" w:w="800"/>
            <w:tcBorders>
              <w:top w:val="single" w:color="CCCCCC" w:sz="1"/>
              <w:left w:val="single" w:color="CCCCCC" w:sz="1"/>
              <w:bottom w:val="single" w:color="CCCCCC" w:sz="1"/>
              <w:right w:val="single" w:color="CCCCCC" w:sz="1"/>
            </w:tcBorders>
            <w:shd w:fill="1E3A5F" w:val="clear"/>
            <w:tcMar>
              <w:top w:type="dxa" w:w="60"/>
              <w:left w:type="dxa" w:w="100"/>
              <w:bottom w:type="dxa" w:w="60"/>
              <w:right w:type="dxa" w:w="100"/>
            </w:tcMar>
          </w:tcPr>
          <w:p>
            <w:r>
              <w:rPr>
                <w:rFonts w:ascii="Arial" w:cs="Arial" w:eastAsia="Arial" w:hAnsi="Arial"/>
                <w:b/>
                <w:bCs/>
                <w:color w:val="FFFFFF"/>
                <w:sz w:val="20"/>
                <w:szCs w:val="20"/>
              </w:rPr>
              <w:t xml:space="preserve">#</w:t>
            </w:r>
          </w:p>
        </w:tc>
        <w:tc>
          <w:tcPr>
            <w:tcW w:type="dxa" w:w="4200"/>
            <w:tcBorders>
              <w:top w:val="single" w:color="CCCCCC" w:sz="1"/>
              <w:left w:val="single" w:color="CCCCCC" w:sz="1"/>
              <w:bottom w:val="single" w:color="CCCCCC" w:sz="1"/>
              <w:right w:val="single" w:color="CCCCCC" w:sz="1"/>
            </w:tcBorders>
            <w:shd w:fill="1E3A5F" w:val="clear"/>
            <w:tcMar>
              <w:top w:type="dxa" w:w="60"/>
              <w:left w:type="dxa" w:w="100"/>
              <w:bottom w:type="dxa" w:w="60"/>
              <w:right w:type="dxa" w:w="100"/>
            </w:tcMar>
          </w:tcPr>
          <w:p>
            <w:r>
              <w:rPr>
                <w:rFonts w:ascii="Arial" w:cs="Arial" w:eastAsia="Arial" w:hAnsi="Arial"/>
                <w:b/>
                <w:bCs/>
                <w:color w:val="FFFFFF"/>
                <w:sz w:val="20"/>
                <w:szCs w:val="20"/>
              </w:rPr>
              <w:t xml:space="preserve">Case</w:t>
            </w:r>
          </w:p>
        </w:tc>
        <w:tc>
          <w:tcPr>
            <w:tcW w:type="dxa" w:w="5000"/>
            <w:tcBorders>
              <w:top w:val="single" w:color="CCCCCC" w:sz="1"/>
              <w:left w:val="single" w:color="CCCCCC" w:sz="1"/>
              <w:bottom w:val="single" w:color="CCCCCC" w:sz="1"/>
              <w:right w:val="single" w:color="CCCCCC" w:sz="1"/>
            </w:tcBorders>
            <w:shd w:fill="1E3A5F" w:val="clear"/>
            <w:tcMar>
              <w:top w:type="dxa" w:w="60"/>
              <w:left w:type="dxa" w:w="100"/>
              <w:bottom w:type="dxa" w:w="60"/>
              <w:right w:type="dxa" w:w="100"/>
            </w:tcMar>
          </w:tcPr>
          <w:p>
            <w:r>
              <w:rPr>
                <w:rFonts w:ascii="Arial" w:cs="Arial" w:eastAsia="Arial" w:hAnsi="Arial"/>
                <w:b/>
                <w:bCs/>
                <w:color w:val="FFFFFF"/>
                <w:sz w:val="20"/>
                <w:szCs w:val="20"/>
              </w:rPr>
              <w:t xml:space="preserve">Statistical Concept</w:t>
            </w:r>
          </w:p>
        </w:tc>
      </w:tr>
      <w:tr>
        <w:tc>
          <w:tcPr>
            <w:tcW w:type="dxa" w:w="8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color w:val="000000"/>
                <w:sz w:val="20"/>
                <w:szCs w:val="20"/>
              </w:rPr>
              <w:t xml:space="preserve">1</w:t>
            </w:r>
          </w:p>
        </w:tc>
        <w:tc>
          <w:tcPr>
            <w:tcW w:type="dxa" w:w="42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color w:val="000000"/>
                <w:sz w:val="20"/>
                <w:szCs w:val="20"/>
              </w:rPr>
              <w:t xml:space="preserve">Zillow's $500M Algorithm Disaster</w:t>
            </w:r>
          </w:p>
        </w:tc>
        <w:tc>
          <w:tcPr>
            <w:tcW w:type="dxa" w:w="50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color w:val="000000"/>
                <w:sz w:val="20"/>
                <w:szCs w:val="20"/>
              </w:rPr>
              <w:t xml:space="preserve">Model drift, sampling bias, confidence intervals</w:t>
            </w:r>
          </w:p>
        </w:tc>
      </w:tr>
      <w:tr>
        <w:tc>
          <w:tcPr>
            <w:tcW w:type="dxa" w:w="8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color w:val="000000"/>
                <w:sz w:val="20"/>
                <w:szCs w:val="20"/>
              </w:rPr>
              <w:t xml:space="preserve">2</w:t>
            </w:r>
          </w:p>
        </w:tc>
        <w:tc>
          <w:tcPr>
            <w:tcW w:type="dxa" w:w="42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color w:val="000000"/>
                <w:sz w:val="20"/>
                <w:szCs w:val="20"/>
              </w:rPr>
              <w:t xml:space="preserve">Amazon's Sexist Hiring Algorithm</w:t>
            </w:r>
          </w:p>
        </w:tc>
        <w:tc>
          <w:tcPr>
            <w:tcW w:type="dxa" w:w="50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color w:val="000000"/>
                <w:sz w:val="20"/>
                <w:szCs w:val="20"/>
              </w:rPr>
              <w:t xml:space="preserve">Training data bias, feature selection</w:t>
            </w:r>
          </w:p>
        </w:tc>
      </w:tr>
      <w:tr>
        <w:tc>
          <w:tcPr>
            <w:tcW w:type="dxa" w:w="8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color w:val="000000"/>
                <w:sz w:val="20"/>
                <w:szCs w:val="20"/>
              </w:rPr>
              <w:t xml:space="preserve">3</w:t>
            </w:r>
          </w:p>
        </w:tc>
        <w:tc>
          <w:tcPr>
            <w:tcW w:type="dxa" w:w="42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color w:val="000000"/>
                <w:sz w:val="20"/>
                <w:szCs w:val="20"/>
              </w:rPr>
              <w:t xml:space="preserve">The 99% Accurate Fraud Model</w:t>
            </w:r>
          </w:p>
        </w:tc>
        <w:tc>
          <w:tcPr>
            <w:tcW w:type="dxa" w:w="50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color w:val="000000"/>
                <w:sz w:val="20"/>
                <w:szCs w:val="20"/>
              </w:rPr>
              <w:t xml:space="preserve">Class imbalance, precision vs. recall, confusion matrix</w:t>
            </w:r>
          </w:p>
        </w:tc>
      </w:tr>
      <w:tr>
        <w:tc>
          <w:tcPr>
            <w:tcW w:type="dxa" w:w="8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color w:val="000000"/>
                <w:sz w:val="20"/>
                <w:szCs w:val="20"/>
              </w:rPr>
              <w:t xml:space="preserve">4</w:t>
            </w:r>
          </w:p>
        </w:tc>
        <w:tc>
          <w:tcPr>
            <w:tcW w:type="dxa" w:w="42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color w:val="000000"/>
                <w:sz w:val="20"/>
                <w:szCs w:val="20"/>
              </w:rPr>
              <w:t xml:space="preserve">Healthcare's Racial Bias</w:t>
            </w:r>
          </w:p>
        </w:tc>
        <w:tc>
          <w:tcPr>
            <w:tcW w:type="dxa" w:w="50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color w:val="000000"/>
                <w:sz w:val="20"/>
                <w:szCs w:val="20"/>
              </w:rPr>
              <w:t xml:space="preserve">Proxy variables, correlation vs. causation</w:t>
            </w:r>
          </w:p>
        </w:tc>
      </w:tr>
      <w:tr>
        <w:tc>
          <w:tcPr>
            <w:tcW w:type="dxa" w:w="8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color w:val="000000"/>
                <w:sz w:val="20"/>
                <w:szCs w:val="20"/>
              </w:rPr>
              <w:t xml:space="preserve">5</w:t>
            </w:r>
          </w:p>
        </w:tc>
        <w:tc>
          <w:tcPr>
            <w:tcW w:type="dxa" w:w="42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color w:val="000000"/>
                <w:sz w:val="20"/>
                <w:szCs w:val="20"/>
              </w:rPr>
              <w:t xml:space="preserve">Target Knows You're Pregnant</w:t>
            </w:r>
          </w:p>
        </w:tc>
        <w:tc>
          <w:tcPr>
            <w:tcW w:type="dxa" w:w="50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color w:val="000000"/>
                <w:sz w:val="20"/>
                <w:szCs w:val="20"/>
              </w:rPr>
              <w:t xml:space="preserve">Predictive power vs. ethical deployment</w:t>
            </w:r>
          </w:p>
        </w:tc>
      </w:tr>
      <w:tr>
        <w:tc>
          <w:tcPr>
            <w:tcW w:type="dxa" w:w="8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color w:val="000000"/>
                <w:sz w:val="20"/>
                <w:szCs w:val="20"/>
              </w:rPr>
              <w:t xml:space="preserve">6</w:t>
            </w:r>
          </w:p>
        </w:tc>
        <w:tc>
          <w:tcPr>
            <w:tcW w:type="dxa" w:w="42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color w:val="000000"/>
                <w:sz w:val="20"/>
                <w:szCs w:val="20"/>
              </w:rPr>
              <w:t xml:space="preserve">The Lawyer Who Cited Fake Cases</w:t>
            </w:r>
          </w:p>
        </w:tc>
        <w:tc>
          <w:tcPr>
            <w:tcW w:type="dxa" w:w="50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color w:val="000000"/>
                <w:sz w:val="20"/>
                <w:szCs w:val="20"/>
              </w:rPr>
              <w:t xml:space="preserve">Generative AI hallucinations, validation</w:t>
            </w:r>
          </w:p>
        </w:tc>
      </w:tr>
    </w:tbl>
    <w:p>
      <w:r>
        <w:br w:type="page"/>
      </w:r>
    </w:p>
    <w:p>
      <w:pPr>
        <w:shd w:fill="1E3A5F" w:val="clear"/>
        <w:spacing w:before="200" w:after="150"/>
      </w:pPr>
      <w:r>
        <w:rPr>
          <w:rFonts w:ascii="Arial" w:cs="Arial" w:eastAsia="Arial" w:hAnsi="Arial"/>
          <w:b/>
          <w:bCs/>
          <w:color w:val="FFFFFF"/>
          <w:sz w:val="32"/>
          <w:szCs w:val="32"/>
        </w:rPr>
        <w:t xml:space="preserve">  CASE STUDY 1: ZILLOW'S $500 MILLION ALGORITHM DISASTER  </w:t>
      </w:r>
    </w:p>
    <w:p>
      <w:pPr>
        <w:pBdr>
          <w:top w:val="single" w:color="DDDDDD" w:sz="1"/>
          <w:bottom w:val="single" w:color="DDDDDD" w:sz="1"/>
          <w:left w:val="single" w:color="B22222" w:sz="24"/>
          <w:right w:val="single" w:color="DDDDDD" w:sz="1"/>
        </w:pBdr>
        <w:shd w:fill="FFEBEE" w:val="clear"/>
        <w:spacing w:before="100" w:after="100"/>
        <w:ind w:left="200" w:right="200"/>
      </w:pPr>
      <w:r>
        <w:rPr>
          <w:rFonts w:ascii="Arial" w:cs="Arial" w:eastAsia="Arial" w:hAnsi="Arial"/>
          <w:b/>
          <w:bCs/>
          <w:color w:val="B22222"/>
          <w:sz w:val="22"/>
          <w:szCs w:val="22"/>
        </w:rPr>
        <w:t xml:space="preserve">💥 THE DISASTER: </w:t>
      </w:r>
      <w:r>
        <w:rPr>
          <w:rFonts w:ascii="Arial" w:cs="Arial" w:eastAsia="Arial" w:hAnsi="Arial"/>
          <w:sz w:val="22"/>
          <w:szCs w:val="22"/>
        </w:rPr>
        <w:t xml:space="preserve">In November 2021, Zillow announced it was shutting down Zillow Offers, its AI-powered home-buying business. The company wrote down $569 million in losses and laid off 25% of its workforce—approximately 2,000 employees.</w:t>
      </w:r>
    </w:p>
    <w:p>
      <w:pPr>
        <w:pBdr>
          <w:bottom w:val="single" w:color="1E3A5F" w:sz="12"/>
        </w:pBdr>
        <w:spacing w:before="200" w:after="100"/>
      </w:pPr>
      <w:r>
        <w:rPr>
          <w:rFonts w:ascii="Arial" w:cs="Arial" w:eastAsia="Arial" w:hAnsi="Arial"/>
          <w:b/>
          <w:bCs/>
          <w:color w:val="1E3A5F"/>
          <w:sz w:val="26"/>
          <w:szCs w:val="26"/>
        </w:rPr>
        <w:t xml:space="preserve">What Happened</w:t>
      </w:r>
    </w:p>
    <w:p>
      <w:pPr>
        <w:spacing w:after="120"/>
      </w:pPr>
      <w:r>
        <w:rPr>
          <w:rFonts w:ascii="Arial" w:cs="Arial" w:eastAsia="Arial" w:hAnsi="Arial"/>
          <w:sz w:val="22"/>
          <w:szCs w:val="22"/>
        </w:rPr>
        <w:t xml:space="preserve">Zillow Offers used machine learning to make instant cash offers on homes. The algorithm would predict a home's future value, Zillow would buy it, renovate it, and flip it for profit. In theory, it was brilliant—use data to beat the market.</w:t>
      </w:r>
    </w:p>
    <w:p>
      <w:pPr>
        <w:spacing w:after="120"/>
      </w:pPr>
      <w:r>
        <w:rPr>
          <w:rFonts w:ascii="Arial" w:cs="Arial" w:eastAsia="Arial" w:hAnsi="Arial"/>
          <w:sz w:val="22"/>
          <w:szCs w:val="22"/>
        </w:rPr>
        <w:t xml:space="preserve">The model worked great... until it didn't. During 2021, Zillow's algorithm consistently OVERPAID for homes. When the market shifted, they were left holding thousands of properties worth less than they paid.</w:t>
      </w:r>
    </w:p>
    <w:p>
      <w:pPr>
        <w:pBdr>
          <w:bottom w:val="single" w:color="B22222" w:sz="12"/>
        </w:pBdr>
        <w:spacing w:before="200" w:after="100"/>
      </w:pPr>
      <w:r>
        <w:rPr>
          <w:rFonts w:ascii="Arial" w:cs="Arial" w:eastAsia="Arial" w:hAnsi="Arial"/>
          <w:b/>
          <w:bCs/>
          <w:color w:val="B22222"/>
          <w:sz w:val="26"/>
          <w:szCs w:val="26"/>
        </w:rPr>
        <w:t xml:space="preserve">The Statistical Failures</w:t>
      </w:r>
    </w:p>
    <w:p>
      <w:pPr>
        <w:spacing w:after="120"/>
      </w:pPr>
      <w:r>
        <w:rPr>
          <w:rFonts w:ascii="Arial" w:cs="Arial" w:eastAsia="Arial" w:hAnsi="Arial"/>
          <w:b/>
          <w:bCs/>
          <w:sz w:val="22"/>
          <w:szCs w:val="22"/>
        </w:rPr>
        <w:t xml:space="preserve">1. Model Drift Blindness: </w:t>
      </w:r>
      <w:r>
        <w:rPr>
          <w:rFonts w:ascii="Arial" w:cs="Arial" w:eastAsia="Arial" w:hAnsi="Arial"/>
          <w:sz w:val="22"/>
          <w:szCs w:val="22"/>
        </w:rPr>
        <w:t xml:space="preserve">The algorithm was trained on historical data, but the 2021 housing market was unprecedented. Supply chain disruptions increased renovation costs. Labor shortages extended timelines. The model's assumptions about "normal" market behavior were catastrophically wrong.</w:t>
      </w:r>
    </w:p>
    <w:p>
      <w:pPr>
        <w:spacing w:after="120"/>
      </w:pPr>
      <w:r>
        <w:rPr>
          <w:rFonts w:ascii="Arial" w:cs="Arial" w:eastAsia="Arial" w:hAnsi="Arial"/>
          <w:b/>
          <w:bCs/>
          <w:sz w:val="22"/>
          <w:szCs w:val="22"/>
        </w:rPr>
        <w:t xml:space="preserve">2. Overconfidence in Point Estimates: </w:t>
      </w:r>
      <w:r>
        <w:rPr>
          <w:rFonts w:ascii="Arial" w:cs="Arial" w:eastAsia="Arial" w:hAnsi="Arial"/>
          <w:sz w:val="22"/>
          <w:szCs w:val="22"/>
        </w:rPr>
        <w:t xml:space="preserve">The model produced single-value predictions ("This house is worth $450,000") without adequate uncertainty quantification. A statistically sound approach would have provided confidence intervals ("We're 95% confident this house is worth between $420,000 and $480,000"). Those ranges would have revealed the model's uncertainty.</w:t>
      </w:r>
    </w:p>
    <w:p>
      <w:pPr>
        <w:spacing w:after="120"/>
      </w:pPr>
      <w:r>
        <w:rPr>
          <w:rFonts w:ascii="Arial" w:cs="Arial" w:eastAsia="Arial" w:hAnsi="Arial"/>
          <w:b/>
          <w:bCs/>
          <w:sz w:val="22"/>
          <w:szCs w:val="22"/>
        </w:rPr>
        <w:t xml:space="preserve">3. Feedback Loop Failure: </w:t>
      </w:r>
      <w:r>
        <w:rPr>
          <w:rFonts w:ascii="Arial" w:cs="Arial" w:eastAsia="Arial" w:hAnsi="Arial"/>
          <w:sz w:val="22"/>
          <w:szCs w:val="22"/>
        </w:rPr>
        <w:t xml:space="preserve">Zillow's own purchases were influencing the market, creating a feedback loop. By buying aggressively in certain neighborhoods, they were driving up comparable sale prices—which their model then used to justify even higher offers.</w:t>
      </w:r>
    </w:p>
    <w:p>
      <w:pPr>
        <w:shd w:fill="E3F2FD" w:val="clear"/>
        <w:spacing w:before="100" w:after="100"/>
        <w:ind w:left="400" w:right="400"/>
      </w:pPr>
      <w:r>
        <w:rPr>
          <w:rFonts w:ascii="Arial" w:cs="Arial" w:eastAsia="Arial" w:hAnsi="Arial"/>
          <w:i/>
          <w:iCs/>
          <w:sz w:val="22"/>
          <w:szCs w:val="22"/>
        </w:rPr>
        <w:t xml:space="preserve">"We've determined the unpredictability in forecasting home prices far exceeds what we anticipated."</w:t>
      </w:r>
      <w:r>
        <w:rPr>
          <w:rFonts w:ascii="Arial" w:cs="Arial" w:eastAsia="Arial" w:hAnsi="Arial"/>
          <w:color w:val="666666"/>
          <w:sz w:val="20"/>
          <w:szCs w:val="20"/>
        </w:rPr>
        <w:t xml:space="preserve"> — Rich Barton, Zillow CEO</w:t>
      </w:r>
    </w:p>
    <w:p>
      <w:pPr>
        <w:pBdr>
          <w:top w:val="single" w:color="2E7D32" w:sz="1"/>
          <w:bottom w:val="single" w:color="FFFFFF" w:sz="1"/>
          <w:left w:val="single" w:color="2E7D32" w:sz="24"/>
          <w:right w:val="single" w:color="2E7D32" w:sz="1"/>
        </w:pBdr>
        <w:shd w:fill="E8F5E9" w:val="clear"/>
        <w:spacing w:before="150"/>
      </w:pPr>
      <w:r>
        <w:rPr>
          <w:rFonts w:ascii="Arial" w:cs="Arial" w:eastAsia="Arial" w:hAnsi="Arial"/>
          <w:b/>
          <w:bCs/>
          <w:color w:val="2E7D32"/>
          <w:sz w:val="24"/>
          <w:szCs w:val="24"/>
        </w:rPr>
        <w:t xml:space="preserve">✓ Statistical Concepts to Learn</w:t>
      </w:r>
    </w:p>
    <w:p>
      <w:pPr>
        <w:pStyle w:val="ListParagraph"/>
        <w:numPr>
          <w:ilvl w:val="0"/>
          <w:numId w:val="2"/>
        </w:numPr>
      </w:pPr>
      <w:r>
        <w:rPr>
          <w:rFonts w:ascii="Arial" w:cs="Arial" w:eastAsia="Arial" w:hAnsi="Arial"/>
          <w:sz w:val="22"/>
          <w:szCs w:val="22"/>
        </w:rPr>
        <w:t xml:space="preserve">Confidence intervals: Never trust a point estimate without understanding its uncertainty</w:t>
      </w:r>
    </w:p>
    <w:p>
      <w:pPr>
        <w:pStyle w:val="ListParagraph"/>
        <w:numPr>
          <w:ilvl w:val="0"/>
          <w:numId w:val="2"/>
        </w:numPr>
      </w:pPr>
      <w:r>
        <w:rPr>
          <w:rFonts w:ascii="Arial" w:cs="Arial" w:eastAsia="Arial" w:hAnsi="Arial"/>
          <w:sz w:val="22"/>
          <w:szCs w:val="22"/>
        </w:rPr>
        <w:t xml:space="preserve">Model drift: Models degrade over time as the world changes</w:t>
      </w:r>
    </w:p>
    <w:p>
      <w:pPr>
        <w:pStyle w:val="ListParagraph"/>
        <w:numPr>
          <w:ilvl w:val="0"/>
          <w:numId w:val="2"/>
        </w:numPr>
      </w:pPr>
      <w:r>
        <w:rPr>
          <w:rFonts w:ascii="Arial" w:cs="Arial" w:eastAsia="Arial" w:hAnsi="Arial"/>
          <w:sz w:val="22"/>
          <w:szCs w:val="22"/>
        </w:rPr>
        <w:t xml:space="preserve">Sampling bias: Historical data may not represent future conditions</w:t>
      </w:r>
    </w:p>
    <w:p>
      <w:pPr>
        <w:pStyle w:val="ListParagraph"/>
        <w:numPr>
          <w:ilvl w:val="0"/>
          <w:numId w:val="2"/>
        </w:numPr>
      </w:pPr>
      <w:r>
        <w:rPr>
          <w:rFonts w:ascii="Arial" w:cs="Arial" w:eastAsia="Arial" w:hAnsi="Arial"/>
          <w:sz w:val="22"/>
          <w:szCs w:val="22"/>
        </w:rPr>
        <w:t xml:space="preserve">Feedback loops: Your model's predictions can change the very thing you're predicting</w:t>
      </w:r>
    </w:p>
    <w:p>
      <w:pPr>
        <w:spacing w:before="150" w:after="80"/>
      </w:pPr>
      <w:r>
        <w:rPr>
          <w:rFonts w:ascii="Arial" w:cs="Arial" w:eastAsia="Arial" w:hAnsi="Arial"/>
          <w:b/>
          <w:bCs/>
          <w:color w:val="1E3A5F"/>
          <w:sz w:val="24"/>
          <w:szCs w:val="24"/>
        </w:rPr>
        <w:t xml:space="preserve">🎯 Discussion Questions</w:t>
      </w:r>
    </w:p>
    <w:p>
      <w:pPr>
        <w:spacing w:after="80"/>
        <w:ind w:left="300"/>
      </w:pPr>
      <w:r>
        <w:rPr>
          <w:rFonts w:ascii="Arial" w:cs="Arial" w:eastAsia="Arial" w:hAnsi="Arial"/>
          <w:sz w:val="22"/>
          <w:szCs w:val="22"/>
        </w:rPr>
        <w:t xml:space="preserve">1. How could Zillow have used confidence intervals to make better decisions?</w:t>
      </w:r>
    </w:p>
    <w:p>
      <w:pPr>
        <w:spacing w:after="80"/>
        <w:ind w:left="300"/>
      </w:pPr>
      <w:r>
        <w:rPr>
          <w:rFonts w:ascii="Arial" w:cs="Arial" w:eastAsia="Arial" w:hAnsi="Arial"/>
          <w:sz w:val="22"/>
          <w:szCs w:val="22"/>
        </w:rPr>
        <w:t xml:space="preserve">2. What early warning signs might have indicated the model was drifting?</w:t>
      </w:r>
    </w:p>
    <w:p>
      <w:pPr>
        <w:spacing w:after="80"/>
        <w:ind w:left="300"/>
      </w:pPr>
      <w:r>
        <w:rPr>
          <w:rFonts w:ascii="Arial" w:cs="Arial" w:eastAsia="Arial" w:hAnsi="Arial"/>
          <w:sz w:val="22"/>
          <w:szCs w:val="22"/>
        </w:rPr>
        <w:t xml:space="preserve">3. If you were rebuilding this model, what safeguards would you implement?</w:t>
      </w:r>
    </w:p>
    <w:p>
      <w:r>
        <w:br w:type="page"/>
      </w:r>
    </w:p>
    <w:p>
      <w:pPr>
        <w:shd w:fill="1E3A5F" w:val="clear"/>
        <w:spacing w:before="200" w:after="150"/>
      </w:pPr>
      <w:r>
        <w:rPr>
          <w:rFonts w:ascii="Arial" w:cs="Arial" w:eastAsia="Arial" w:hAnsi="Arial"/>
          <w:b/>
          <w:bCs/>
          <w:color w:val="FFFFFF"/>
          <w:sz w:val="32"/>
          <w:szCs w:val="32"/>
        </w:rPr>
        <w:t xml:space="preserve">  CASE STUDY 2: AMAZON'S SEXIST HIRING ALGORITHM  </w:t>
      </w:r>
    </w:p>
    <w:p>
      <w:pPr>
        <w:pBdr>
          <w:top w:val="single" w:color="DDDDDD" w:sz="1"/>
          <w:bottom w:val="single" w:color="DDDDDD" w:sz="1"/>
          <w:left w:val="single" w:color="B22222" w:sz="24"/>
          <w:right w:val="single" w:color="DDDDDD" w:sz="1"/>
        </w:pBdr>
        <w:shd w:fill="FFEBEE" w:val="clear"/>
        <w:spacing w:before="100" w:after="100"/>
        <w:ind w:left="200" w:right="200"/>
      </w:pPr>
      <w:r>
        <w:rPr>
          <w:rFonts w:ascii="Arial" w:cs="Arial" w:eastAsia="Arial" w:hAnsi="Arial"/>
          <w:b/>
          <w:bCs/>
          <w:color w:val="B22222"/>
          <w:sz w:val="22"/>
          <w:szCs w:val="22"/>
        </w:rPr>
        <w:t xml:space="preserve">💥 THE DISASTER: </w:t>
      </w:r>
      <w:r>
        <w:rPr>
          <w:rFonts w:ascii="Arial" w:cs="Arial" w:eastAsia="Arial" w:hAnsi="Arial"/>
          <w:sz w:val="22"/>
          <w:szCs w:val="22"/>
        </w:rPr>
        <w:t xml:space="preserve">In 2018, Reuters revealed that Amazon had scrapped an AI recruiting tool after discovering it systematically discriminated against women. The tool, developed starting in 2014, was never deployed externally—but only because internal testing caught the bias.</w:t>
      </w:r>
    </w:p>
    <w:p>
      <w:pPr>
        <w:pBdr>
          <w:bottom w:val="single" w:color="1E3A5F" w:sz="12"/>
        </w:pBdr>
        <w:spacing w:before="200" w:after="100"/>
      </w:pPr>
      <w:r>
        <w:rPr>
          <w:rFonts w:ascii="Arial" w:cs="Arial" w:eastAsia="Arial" w:hAnsi="Arial"/>
          <w:b/>
          <w:bCs/>
          <w:color w:val="1E3A5F"/>
          <w:sz w:val="26"/>
          <w:szCs w:val="26"/>
        </w:rPr>
        <w:t xml:space="preserve">What Happened</w:t>
      </w:r>
    </w:p>
    <w:p>
      <w:pPr>
        <w:spacing w:after="120"/>
      </w:pPr>
      <w:r>
        <w:rPr>
          <w:rFonts w:ascii="Arial" w:cs="Arial" w:eastAsia="Arial" w:hAnsi="Arial"/>
          <w:sz w:val="22"/>
          <w:szCs w:val="22"/>
        </w:rPr>
        <w:t xml:space="preserve">Amazon's recruiting team built a machine learning model to review resumes and identify top candidates. They trained it on 10 years of historical hiring data—resumes submitted to Amazon and the outcomes (hired/not hired).</w:t>
      </w:r>
    </w:p>
    <w:p>
      <w:pPr>
        <w:spacing w:after="120"/>
      </w:pPr>
      <w:r>
        <w:rPr>
          <w:rFonts w:ascii="Arial" w:cs="Arial" w:eastAsia="Arial" w:hAnsi="Arial"/>
          <w:sz w:val="22"/>
          <w:szCs w:val="22"/>
        </w:rPr>
        <w:t xml:space="preserve">The model learned to penalize resumes containing the word "women's" (as in "women's chess club captain"). It downgraded graduates from two all-women's colleges. It favored resumes with verbs more commonly used by men, like "executed" and "captured."</w:t>
      </w:r>
    </w:p>
    <w:p>
      <w:pPr>
        <w:pBdr>
          <w:bottom w:val="single" w:color="B22222" w:sz="12"/>
        </w:pBdr>
        <w:spacing w:before="200" w:after="100"/>
      </w:pPr>
      <w:r>
        <w:rPr>
          <w:rFonts w:ascii="Arial" w:cs="Arial" w:eastAsia="Arial" w:hAnsi="Arial"/>
          <w:b/>
          <w:bCs/>
          <w:color w:val="B22222"/>
          <w:sz w:val="26"/>
          <w:szCs w:val="26"/>
        </w:rPr>
        <w:t xml:space="preserve">The Statistical Failures</w:t>
      </w:r>
    </w:p>
    <w:p>
      <w:pPr>
        <w:spacing w:after="120"/>
      </w:pPr>
      <w:r>
        <w:rPr>
          <w:rFonts w:ascii="Arial" w:cs="Arial" w:eastAsia="Arial" w:hAnsi="Arial"/>
          <w:b/>
          <w:bCs/>
          <w:sz w:val="22"/>
          <w:szCs w:val="22"/>
        </w:rPr>
        <w:t xml:space="preserve">1. Biased Training Data: </w:t>
      </w:r>
      <w:r>
        <w:rPr>
          <w:rFonts w:ascii="Arial" w:cs="Arial" w:eastAsia="Arial" w:hAnsi="Arial"/>
          <w:sz w:val="22"/>
          <w:szCs w:val="22"/>
        </w:rPr>
        <w:t xml:space="preserve">The model was trained on a decade of hiring decisions made by humans—mostly men hiring mostly men. The algorithm didn't CREATE the bias; it LEARNED and AMPLIFIED existing bias in the training data.</w:t>
      </w:r>
    </w:p>
    <w:p>
      <w:pPr>
        <w:spacing w:after="120"/>
      </w:pPr>
      <w:r>
        <w:rPr>
          <w:rFonts w:ascii="Arial" w:cs="Arial" w:eastAsia="Arial" w:hAnsi="Arial"/>
          <w:b/>
          <w:bCs/>
          <w:sz w:val="22"/>
          <w:szCs w:val="22"/>
        </w:rPr>
        <w:t xml:space="preserve">2. Proxy Variable Problem: </w:t>
      </w:r>
      <w:r>
        <w:rPr>
          <w:rFonts w:ascii="Arial" w:cs="Arial" w:eastAsia="Arial" w:hAnsi="Arial"/>
          <w:sz w:val="22"/>
          <w:szCs w:val="22"/>
        </w:rPr>
        <w:t xml:space="preserve">Even after Amazon tried to remove explicitly gendered features, the model found proxies. Attending a women's college is a proxy for gender. Certain extracurricular activities correlate with gender. The model found backdoors.</w:t>
      </w:r>
    </w:p>
    <w:p>
      <w:pPr>
        <w:spacing w:after="120"/>
      </w:pPr>
      <w:r>
        <w:rPr>
          <w:rFonts w:ascii="Arial" w:cs="Arial" w:eastAsia="Arial" w:hAnsi="Arial"/>
          <w:b/>
          <w:bCs/>
          <w:sz w:val="22"/>
          <w:szCs w:val="22"/>
        </w:rPr>
        <w:t xml:space="preserve">3. Outcome Variable Confusion: </w:t>
      </w:r>
      <w:r>
        <w:rPr>
          <w:rFonts w:ascii="Arial" w:cs="Arial" w:eastAsia="Arial" w:hAnsi="Arial"/>
          <w:sz w:val="22"/>
          <w:szCs w:val="22"/>
        </w:rPr>
        <w:t xml:space="preserve">The target variable was "hired by Amazon"—not "successful employee." The model learned to predict who Amazon WOULD hire based on historical patterns, not who SHOULD be hired based on actual job performance.</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5000"/>
        <w:gridCol w:w="5000"/>
      </w:tblGrid>
      <w:tr>
        <w:tc>
          <w:tcPr>
            <w:tcW w:type="dxa" w:w="5000"/>
            <w:tcBorders>
              <w:top w:val="single" w:color="CCCCCC" w:sz="1"/>
              <w:left w:val="single" w:color="CCCCCC" w:sz="1"/>
              <w:bottom w:val="single" w:color="CCCCCC" w:sz="1"/>
              <w:right w:val="single" w:color="CCCCCC" w:sz="1"/>
            </w:tcBorders>
            <w:shd w:fill="1E3A5F" w:val="clear"/>
            <w:tcMar>
              <w:top w:type="dxa" w:w="60"/>
              <w:left w:type="dxa" w:w="100"/>
              <w:bottom w:type="dxa" w:w="60"/>
              <w:right w:type="dxa" w:w="100"/>
            </w:tcMar>
          </w:tcPr>
          <w:p>
            <w:r>
              <w:rPr>
                <w:rFonts w:ascii="Arial" w:cs="Arial" w:eastAsia="Arial" w:hAnsi="Arial"/>
                <w:b/>
                <w:bCs/>
                <w:color w:val="FFFFFF"/>
                <w:sz w:val="20"/>
                <w:szCs w:val="20"/>
              </w:rPr>
              <w:t xml:space="preserve">What They Trained On</w:t>
            </w:r>
          </w:p>
        </w:tc>
        <w:tc>
          <w:tcPr>
            <w:tcW w:type="dxa" w:w="5000"/>
            <w:tcBorders>
              <w:top w:val="single" w:color="CCCCCC" w:sz="1"/>
              <w:left w:val="single" w:color="CCCCCC" w:sz="1"/>
              <w:bottom w:val="single" w:color="CCCCCC" w:sz="1"/>
              <w:right w:val="single" w:color="CCCCCC" w:sz="1"/>
            </w:tcBorders>
            <w:shd w:fill="1E3A5F" w:val="clear"/>
            <w:tcMar>
              <w:top w:type="dxa" w:w="60"/>
              <w:left w:type="dxa" w:w="100"/>
              <w:bottom w:type="dxa" w:w="60"/>
              <w:right w:type="dxa" w:w="100"/>
            </w:tcMar>
          </w:tcPr>
          <w:p>
            <w:r>
              <w:rPr>
                <w:rFonts w:ascii="Arial" w:cs="Arial" w:eastAsia="Arial" w:hAnsi="Arial"/>
                <w:b/>
                <w:bCs/>
                <w:color w:val="FFFFFF"/>
                <w:sz w:val="20"/>
                <w:szCs w:val="20"/>
              </w:rPr>
              <w:t xml:space="preserve">What They Should Have Trained On</w:t>
            </w:r>
          </w:p>
        </w:tc>
      </w:tr>
      <w:tr>
        <w:tc>
          <w:tcPr>
            <w:tcW w:type="dxa" w:w="50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color w:val="000000"/>
                <w:sz w:val="20"/>
                <w:szCs w:val="20"/>
              </w:rPr>
              <w:t xml:space="preserve">Who got hired (historical bias included)</w:t>
            </w:r>
          </w:p>
        </w:tc>
        <w:tc>
          <w:tcPr>
            <w:tcW w:type="dxa" w:w="50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color w:val="000000"/>
                <w:sz w:val="20"/>
                <w:szCs w:val="20"/>
              </w:rPr>
              <w:t xml:space="preserve">Who became successful employees (performance data)</w:t>
            </w:r>
          </w:p>
        </w:tc>
      </w:tr>
    </w:tbl>
    <w:p>
      <w:pPr>
        <w:spacing w:after="150"/>
      </w:pPr>
    </w:p>
    <w:p>
      <w:pPr>
        <w:pBdr>
          <w:top w:val="single" w:color="2E7D32" w:sz="1"/>
          <w:bottom w:val="single" w:color="FFFFFF" w:sz="1"/>
          <w:left w:val="single" w:color="2E7D32" w:sz="24"/>
          <w:right w:val="single" w:color="2E7D32" w:sz="1"/>
        </w:pBdr>
        <w:shd w:fill="E8F5E9" w:val="clear"/>
        <w:spacing w:before="150"/>
      </w:pPr>
      <w:r>
        <w:rPr>
          <w:rFonts w:ascii="Arial" w:cs="Arial" w:eastAsia="Arial" w:hAnsi="Arial"/>
          <w:b/>
          <w:bCs/>
          <w:color w:val="2E7D32"/>
          <w:sz w:val="24"/>
          <w:szCs w:val="24"/>
        </w:rPr>
        <w:t xml:space="preserve">✓ Statistical Concepts to Learn</w:t>
      </w:r>
    </w:p>
    <w:p>
      <w:pPr>
        <w:pStyle w:val="ListParagraph"/>
        <w:numPr>
          <w:ilvl w:val="0"/>
          <w:numId w:val="2"/>
        </w:numPr>
      </w:pPr>
      <w:r>
        <w:rPr>
          <w:rFonts w:ascii="Arial" w:cs="Arial" w:eastAsia="Arial" w:hAnsi="Arial"/>
          <w:sz w:val="22"/>
          <w:szCs w:val="22"/>
        </w:rPr>
        <w:t xml:space="preserve">Training data bias: Your model can only be as fair as your training data</w:t>
      </w:r>
    </w:p>
    <w:p>
      <w:pPr>
        <w:pStyle w:val="ListParagraph"/>
        <w:numPr>
          <w:ilvl w:val="0"/>
          <w:numId w:val="2"/>
        </w:numPr>
      </w:pPr>
      <w:r>
        <w:rPr>
          <w:rFonts w:ascii="Arial" w:cs="Arial" w:eastAsia="Arial" w:hAnsi="Arial"/>
          <w:sz w:val="22"/>
          <w:szCs w:val="22"/>
        </w:rPr>
        <w:t xml:space="preserve">Proxy variables: Removing a feature doesn't remove its influence if proxies exist</w:t>
      </w:r>
    </w:p>
    <w:p>
      <w:pPr>
        <w:pStyle w:val="ListParagraph"/>
        <w:numPr>
          <w:ilvl w:val="0"/>
          <w:numId w:val="2"/>
        </w:numPr>
      </w:pPr>
      <w:r>
        <w:rPr>
          <w:rFonts w:ascii="Arial" w:cs="Arial" w:eastAsia="Arial" w:hAnsi="Arial"/>
          <w:sz w:val="22"/>
          <w:szCs w:val="22"/>
        </w:rPr>
        <w:t xml:space="preserve">Target variable selection: What you predict determines what you optimize for</w:t>
      </w:r>
    </w:p>
    <w:p>
      <w:pPr>
        <w:pStyle w:val="ListParagraph"/>
        <w:numPr>
          <w:ilvl w:val="0"/>
          <w:numId w:val="2"/>
        </w:numPr>
      </w:pPr>
      <w:r>
        <w:rPr>
          <w:rFonts w:ascii="Arial" w:cs="Arial" w:eastAsia="Arial" w:hAnsi="Arial"/>
          <w:sz w:val="22"/>
          <w:szCs w:val="22"/>
        </w:rPr>
        <w:t xml:space="preserve">Feature selection: Which variables should (and shouldn't) be included</w:t>
      </w:r>
    </w:p>
    <w:p>
      <w:pPr>
        <w:spacing w:before="150" w:after="80"/>
      </w:pPr>
      <w:r>
        <w:rPr>
          <w:rFonts w:ascii="Arial" w:cs="Arial" w:eastAsia="Arial" w:hAnsi="Arial"/>
          <w:b/>
          <w:bCs/>
          <w:color w:val="1E3A5F"/>
          <w:sz w:val="24"/>
          <w:szCs w:val="24"/>
        </w:rPr>
        <w:t xml:space="preserve">🎯 Discussion Questions</w:t>
      </w:r>
    </w:p>
    <w:p>
      <w:pPr>
        <w:spacing w:after="80"/>
        <w:ind w:left="300"/>
      </w:pPr>
      <w:r>
        <w:rPr>
          <w:rFonts w:ascii="Arial" w:cs="Arial" w:eastAsia="Arial" w:hAnsi="Arial"/>
          <w:sz w:val="22"/>
          <w:szCs w:val="22"/>
        </w:rPr>
        <w:t xml:space="preserve">1. If you can't use gender as a feature, how do you ensure your model isn't using proxy variables for gender?</w:t>
      </w:r>
    </w:p>
    <w:p>
      <w:pPr>
        <w:spacing w:after="80"/>
        <w:ind w:left="300"/>
      </w:pPr>
      <w:r>
        <w:rPr>
          <w:rFonts w:ascii="Arial" w:cs="Arial" w:eastAsia="Arial" w:hAnsi="Arial"/>
          <w:sz w:val="22"/>
          <w:szCs w:val="22"/>
        </w:rPr>
        <w:t xml:space="preserve">2. What would be a better target variable for a hiring model?</w:t>
      </w:r>
    </w:p>
    <w:p>
      <w:pPr>
        <w:spacing w:after="80"/>
        <w:ind w:left="300"/>
      </w:pPr>
      <w:r>
        <w:rPr>
          <w:rFonts w:ascii="Arial" w:cs="Arial" w:eastAsia="Arial" w:hAnsi="Arial"/>
          <w:sz w:val="22"/>
          <w:szCs w:val="22"/>
        </w:rPr>
        <w:t xml:space="preserve">3. How would you test a model for bias BEFORE deployment?</w:t>
      </w:r>
    </w:p>
    <w:p>
      <w:r>
        <w:br w:type="page"/>
      </w:r>
    </w:p>
    <w:p>
      <w:pPr>
        <w:shd w:fill="1E3A5F" w:val="clear"/>
        <w:spacing w:before="200" w:after="150"/>
      </w:pPr>
      <w:r>
        <w:rPr>
          <w:rFonts w:ascii="Arial" w:cs="Arial" w:eastAsia="Arial" w:hAnsi="Arial"/>
          <w:b/>
          <w:bCs/>
          <w:color w:val="FFFFFF"/>
          <w:sz w:val="32"/>
          <w:szCs w:val="32"/>
        </w:rPr>
        <w:t xml:space="preserve">  CASE STUDY 3: THE 99% ACCURATE FRAUD MODEL THAT CAUGHT NOTHING  </w:t>
      </w:r>
    </w:p>
    <w:p>
      <w:pPr>
        <w:pBdr>
          <w:top w:val="single" w:color="DDDDDD" w:sz="1"/>
          <w:bottom w:val="single" w:color="DDDDDD" w:sz="1"/>
          <w:left w:val="single" w:color="B22222" w:sz="24"/>
          <w:right w:val="single" w:color="DDDDDD" w:sz="1"/>
        </w:pBdr>
        <w:shd w:fill="FFEBEE" w:val="clear"/>
        <w:spacing w:before="100" w:after="100"/>
        <w:ind w:left="200" w:right="200"/>
      </w:pPr>
      <w:r>
        <w:rPr>
          <w:rFonts w:ascii="Arial" w:cs="Arial" w:eastAsia="Arial" w:hAnsi="Arial"/>
          <w:b/>
          <w:bCs/>
          <w:color w:val="B22222"/>
          <w:sz w:val="22"/>
          <w:szCs w:val="22"/>
        </w:rPr>
        <w:t xml:space="preserve">💥 THE DISASTER: </w:t>
      </w:r>
      <w:r>
        <w:rPr>
          <w:rFonts w:ascii="Arial" w:cs="Arial" w:eastAsia="Arial" w:hAnsi="Arial"/>
          <w:sz w:val="22"/>
          <w:szCs w:val="22"/>
        </w:rPr>
        <w:t xml:space="preserve">A major bank deployed a fraud detection model boasting 99% accuracy. Six months later, they discovered it had caught virtually zero actual fraud cases. The model was technically accurate but practically useless.</w:t>
      </w:r>
    </w:p>
    <w:p>
      <w:pPr>
        <w:pBdr>
          <w:bottom w:val="single" w:color="1E3A5F" w:sz="12"/>
        </w:pBdr>
        <w:spacing w:before="200" w:after="100"/>
      </w:pPr>
      <w:r>
        <w:rPr>
          <w:rFonts w:ascii="Arial" w:cs="Arial" w:eastAsia="Arial" w:hAnsi="Arial"/>
          <w:b/>
          <w:bCs/>
          <w:color w:val="1E3A5F"/>
          <w:sz w:val="26"/>
          <w:szCs w:val="26"/>
        </w:rPr>
        <w:t xml:space="preserve">What Happened</w:t>
      </w:r>
    </w:p>
    <w:p>
      <w:pPr>
        <w:spacing w:after="120"/>
      </w:pPr>
      <w:r>
        <w:rPr>
          <w:rFonts w:ascii="Arial" w:cs="Arial" w:eastAsia="Arial" w:hAnsi="Arial"/>
          <w:sz w:val="22"/>
          <w:szCs w:val="22"/>
        </w:rPr>
        <w:t xml:space="preserve">The data science team built a classification model to identify fraudulent credit card transactions. They reported stunning accuracy: 99.1% of all predictions were correct. Leadership approved immediate deployment.</w:t>
      </w:r>
    </w:p>
    <w:p>
      <w:pPr>
        <w:spacing w:after="120"/>
      </w:pPr>
      <w:r>
        <w:rPr>
          <w:rFonts w:ascii="Arial" w:cs="Arial" w:eastAsia="Arial" w:hAnsi="Arial"/>
          <w:sz w:val="22"/>
          <w:szCs w:val="22"/>
        </w:rPr>
        <w:t xml:space="preserve">The problem? Only 0.1% of transactions were actually fraudulent. The model learned the easiest strategy: predict "NOT FRAUD" for everything. It was right 99.9% of the time—and caught exactly zero fraudsters.</w:t>
      </w:r>
    </w:p>
    <w:p>
      <w:pPr>
        <w:pBdr>
          <w:bottom w:val="single" w:color="B22222" w:sz="12"/>
        </w:pBdr>
        <w:spacing w:before="200" w:after="100"/>
      </w:pPr>
      <w:r>
        <w:rPr>
          <w:rFonts w:ascii="Arial" w:cs="Arial" w:eastAsia="Arial" w:hAnsi="Arial"/>
          <w:b/>
          <w:bCs/>
          <w:color w:val="B22222"/>
          <w:sz w:val="26"/>
          <w:szCs w:val="26"/>
        </w:rPr>
        <w:t xml:space="preserve">The Statistical Failures</w:t>
      </w:r>
    </w:p>
    <w:p>
      <w:pPr>
        <w:spacing w:after="120"/>
      </w:pPr>
      <w:r>
        <w:rPr>
          <w:rFonts w:ascii="Arial" w:cs="Arial" w:eastAsia="Arial" w:hAnsi="Arial"/>
          <w:b/>
          <w:bCs/>
          <w:sz w:val="22"/>
          <w:szCs w:val="22"/>
        </w:rPr>
        <w:t xml:space="preserve">1. Class Imbalance Blindness: </w:t>
      </w:r>
      <w:r>
        <w:rPr>
          <w:rFonts w:ascii="Arial" w:cs="Arial" w:eastAsia="Arial" w:hAnsi="Arial"/>
          <w:sz w:val="22"/>
          <w:szCs w:val="22"/>
        </w:rPr>
        <w:t xml:space="preserve">With 99.9% legitimate transactions and 0.1% fraud, the model optimized for the majority class. This is the classic "accuracy paradox"—high accuracy can mask a useless model.</w:t>
      </w:r>
    </w:p>
    <w:p>
      <w:pPr>
        <w:spacing w:after="120"/>
      </w:pPr>
      <w:r>
        <w:rPr>
          <w:rFonts w:ascii="Arial" w:cs="Arial" w:eastAsia="Arial" w:hAnsi="Arial"/>
          <w:b/>
          <w:bCs/>
          <w:sz w:val="22"/>
          <w:szCs w:val="22"/>
        </w:rPr>
        <w:t xml:space="preserve">2. Wrong Metric for the Job: </w:t>
      </w:r>
      <w:r>
        <w:rPr>
          <w:rFonts w:ascii="Arial" w:cs="Arial" w:eastAsia="Arial" w:hAnsi="Arial"/>
          <w:sz w:val="22"/>
          <w:szCs w:val="22"/>
        </w:rPr>
        <w:t xml:space="preserve">Accuracy asks: "What percentage did we get right?" For fraud detection, the right question is: "Of all the actual fraud cases, how many did we catch?" That's RECALL, not accuracy.</w:t>
      </w:r>
    </w:p>
    <w:p>
      <w:pPr>
        <w:pBdr>
          <w:bottom w:val="single" w:color="1E3A5F" w:sz="12"/>
        </w:pBdr>
        <w:spacing w:before="200" w:after="100"/>
      </w:pPr>
      <w:r>
        <w:rPr>
          <w:rFonts w:ascii="Arial" w:cs="Arial" w:eastAsia="Arial" w:hAnsi="Arial"/>
          <w:b/>
          <w:bCs/>
          <w:color w:val="1E3A5F"/>
          <w:sz w:val="26"/>
          <w:szCs w:val="26"/>
        </w:rPr>
        <w:t xml:space="preserve">The Confusion Matrix Breakdown</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2500"/>
        <w:gridCol w:w="3750"/>
        <w:gridCol w:w="3750"/>
      </w:tblGrid>
      <w:tr>
        <w:tc>
          <w:tcPr>
            <w:tcW w:type="dxa" w:w="2500"/>
            <w:tcBorders>
              <w:top w:val="single" w:color="CCCCCC" w:sz="1"/>
              <w:left w:val="single" w:color="CCCCCC" w:sz="1"/>
              <w:bottom w:val="single" w:color="CCCCCC" w:sz="1"/>
              <w:right w:val="single" w:color="CCCCCC" w:sz="1"/>
            </w:tcBorders>
            <w:shd w:fill="1E3A5F" w:val="clear"/>
            <w:tcMar>
              <w:top w:type="dxa" w:w="60"/>
              <w:left w:type="dxa" w:w="100"/>
              <w:bottom w:type="dxa" w:w="60"/>
              <w:right w:type="dxa" w:w="100"/>
            </w:tcMar>
          </w:tcPr>
          <w:p>
            <w:r>
              <w:rPr>
                <w:rFonts w:ascii="Arial" w:cs="Arial" w:eastAsia="Arial" w:hAnsi="Arial"/>
                <w:b/>
                <w:bCs/>
                <w:color w:val="FFFFFF"/>
                <w:sz w:val="20"/>
                <w:szCs w:val="20"/>
              </w:rPr>
              <w:t xml:space="preserve"/>
            </w:r>
          </w:p>
        </w:tc>
        <w:tc>
          <w:tcPr>
            <w:tcW w:type="dxa" w:w="3750"/>
            <w:tcBorders>
              <w:top w:val="single" w:color="CCCCCC" w:sz="1"/>
              <w:left w:val="single" w:color="CCCCCC" w:sz="1"/>
              <w:bottom w:val="single" w:color="CCCCCC" w:sz="1"/>
              <w:right w:val="single" w:color="CCCCCC" w:sz="1"/>
            </w:tcBorders>
            <w:shd w:fill="1E3A5F" w:val="clear"/>
            <w:tcMar>
              <w:top w:type="dxa" w:w="60"/>
              <w:left w:type="dxa" w:w="100"/>
              <w:bottom w:type="dxa" w:w="60"/>
              <w:right w:type="dxa" w:w="100"/>
            </w:tcMar>
          </w:tcPr>
          <w:p>
            <w:r>
              <w:rPr>
                <w:rFonts w:ascii="Arial" w:cs="Arial" w:eastAsia="Arial" w:hAnsi="Arial"/>
                <w:b/>
                <w:bCs/>
                <w:color w:val="FFFFFF"/>
                <w:sz w:val="20"/>
                <w:szCs w:val="20"/>
              </w:rPr>
              <w:t xml:space="preserve">Predicted: NOT FRAUD</w:t>
            </w:r>
          </w:p>
        </w:tc>
        <w:tc>
          <w:tcPr>
            <w:tcW w:type="dxa" w:w="3750"/>
            <w:tcBorders>
              <w:top w:val="single" w:color="CCCCCC" w:sz="1"/>
              <w:left w:val="single" w:color="CCCCCC" w:sz="1"/>
              <w:bottom w:val="single" w:color="CCCCCC" w:sz="1"/>
              <w:right w:val="single" w:color="CCCCCC" w:sz="1"/>
            </w:tcBorders>
            <w:shd w:fill="1E3A5F" w:val="clear"/>
            <w:tcMar>
              <w:top w:type="dxa" w:w="60"/>
              <w:left w:type="dxa" w:w="100"/>
              <w:bottom w:type="dxa" w:w="60"/>
              <w:right w:type="dxa" w:w="100"/>
            </w:tcMar>
          </w:tcPr>
          <w:p>
            <w:r>
              <w:rPr>
                <w:rFonts w:ascii="Arial" w:cs="Arial" w:eastAsia="Arial" w:hAnsi="Arial"/>
                <w:b/>
                <w:bCs/>
                <w:color w:val="FFFFFF"/>
                <w:sz w:val="20"/>
                <w:szCs w:val="20"/>
              </w:rPr>
              <w:t xml:space="preserve">Predicted: FRAUD</w:t>
            </w:r>
          </w:p>
        </w:tc>
      </w:tr>
      <w:tr>
        <w:tc>
          <w:tcPr>
            <w:tcW w:type="dxa" w:w="2500"/>
            <w:tcBorders>
              <w:top w:val="single" w:color="CCCCCC" w:sz="1"/>
              <w:left w:val="single" w:color="CCCCCC" w:sz="1"/>
              <w:bottom w:val="single" w:color="CCCCCC" w:sz="1"/>
              <w:right w:val="single" w:color="CCCCCC" w:sz="1"/>
            </w:tcBorders>
            <w:shd w:fill="1E3A5F" w:val="clear"/>
            <w:tcMar>
              <w:top w:type="dxa" w:w="60"/>
              <w:left w:type="dxa" w:w="100"/>
              <w:bottom w:type="dxa" w:w="60"/>
              <w:right w:type="dxa" w:w="100"/>
            </w:tcMar>
          </w:tcPr>
          <w:p>
            <w:r>
              <w:rPr>
                <w:rFonts w:ascii="Arial" w:cs="Arial" w:eastAsia="Arial" w:hAnsi="Arial"/>
                <w:b/>
                <w:bCs/>
                <w:color w:val="FFFFFF"/>
                <w:sz w:val="20"/>
                <w:szCs w:val="20"/>
              </w:rPr>
              <w:t xml:space="preserve">Actual: NOT FRAUD</w:t>
            </w:r>
          </w:p>
        </w:tc>
        <w:tc>
          <w:tcPr>
            <w:tcW w:type="dxa" w:w="375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color w:val="000000"/>
                <w:sz w:val="20"/>
                <w:szCs w:val="20"/>
              </w:rPr>
              <w:t xml:space="preserve">999,000 (TN) ✓</w:t>
            </w:r>
          </w:p>
        </w:tc>
        <w:tc>
          <w:tcPr>
            <w:tcW w:type="dxa" w:w="375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color w:val="000000"/>
                <w:sz w:val="20"/>
                <w:szCs w:val="20"/>
              </w:rPr>
              <w:t xml:space="preserve">0 (FP)</w:t>
            </w:r>
          </w:p>
        </w:tc>
      </w:tr>
      <w:tr>
        <w:tc>
          <w:tcPr>
            <w:tcW w:type="dxa" w:w="2500"/>
            <w:tcBorders>
              <w:top w:val="single" w:color="CCCCCC" w:sz="1"/>
              <w:left w:val="single" w:color="CCCCCC" w:sz="1"/>
              <w:bottom w:val="single" w:color="CCCCCC" w:sz="1"/>
              <w:right w:val="single" w:color="CCCCCC" w:sz="1"/>
            </w:tcBorders>
            <w:shd w:fill="1E3A5F" w:val="clear"/>
            <w:tcMar>
              <w:top w:type="dxa" w:w="60"/>
              <w:left w:type="dxa" w:w="100"/>
              <w:bottom w:type="dxa" w:w="60"/>
              <w:right w:type="dxa" w:w="100"/>
            </w:tcMar>
          </w:tcPr>
          <w:p>
            <w:r>
              <w:rPr>
                <w:rFonts w:ascii="Arial" w:cs="Arial" w:eastAsia="Arial" w:hAnsi="Arial"/>
                <w:b/>
                <w:bCs/>
                <w:color w:val="FFFFFF"/>
                <w:sz w:val="20"/>
                <w:szCs w:val="20"/>
              </w:rPr>
              <w:t xml:space="preserve">Actual: FRAUD</w:t>
            </w:r>
          </w:p>
        </w:tc>
        <w:tc>
          <w:tcPr>
            <w:tcW w:type="dxa" w:w="375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color w:val="000000"/>
                <w:sz w:val="20"/>
                <w:szCs w:val="20"/>
              </w:rPr>
              <w:t xml:space="preserve">1,000 (FN) ← MISSED!</w:t>
            </w:r>
          </w:p>
        </w:tc>
        <w:tc>
          <w:tcPr>
            <w:tcW w:type="dxa" w:w="375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color w:val="000000"/>
                <w:sz w:val="20"/>
                <w:szCs w:val="20"/>
              </w:rPr>
              <w:t xml:space="preserve">0 (TP)</w:t>
            </w:r>
          </w:p>
        </w:tc>
      </w:tr>
    </w:tbl>
    <w:p>
      <w:pPr>
        <w:spacing w:after="100"/>
      </w:pPr>
    </w:p>
    <w:p>
      <w:pPr>
        <w:spacing w:after="120"/>
      </w:pPr>
      <w:r>
        <w:rPr>
          <w:rFonts w:ascii="Arial" w:cs="Arial" w:eastAsia="Arial" w:hAnsi="Arial"/>
          <w:sz w:val="22"/>
          <w:szCs w:val="22"/>
        </w:rPr>
        <w:t xml:space="preserve">Accuracy = (999,000 + 0) / 1,000,000 = 99.9% 🎉</w:t>
      </w:r>
    </w:p>
    <w:p>
      <w:pPr>
        <w:spacing w:after="120"/>
      </w:pPr>
      <w:r>
        <w:rPr>
          <w:rFonts w:ascii="Arial" w:cs="Arial" w:eastAsia="Arial" w:hAnsi="Arial"/>
          <w:sz w:val="22"/>
          <w:szCs w:val="22"/>
        </w:rPr>
        <w:t xml:space="preserve">Recall = 0 / 1,000 = 0% 💀</w:t>
      </w:r>
    </w:p>
    <w:p>
      <w:pPr>
        <w:spacing w:after="120"/>
      </w:pPr>
      <w:r>
        <w:rPr>
          <w:rFonts w:ascii="Arial" w:cs="Arial" w:eastAsia="Arial" w:hAnsi="Arial"/>
          <w:sz w:val="22"/>
          <w:szCs w:val="22"/>
        </w:rPr>
        <w:t xml:space="preserve">The model caught ZERO of the 1,000 fraud cases!</w:t>
      </w:r>
    </w:p>
    <w:p>
      <w:pPr>
        <w:pBdr>
          <w:top w:val="single" w:color="2E7D32" w:sz="1"/>
          <w:bottom w:val="single" w:color="FFFFFF" w:sz="1"/>
          <w:left w:val="single" w:color="2E7D32" w:sz="24"/>
          <w:right w:val="single" w:color="2E7D32" w:sz="1"/>
        </w:pBdr>
        <w:shd w:fill="E8F5E9" w:val="clear"/>
        <w:spacing w:before="150"/>
      </w:pPr>
      <w:r>
        <w:rPr>
          <w:rFonts w:ascii="Arial" w:cs="Arial" w:eastAsia="Arial" w:hAnsi="Arial"/>
          <w:b/>
          <w:bCs/>
          <w:color w:val="2E7D32"/>
          <w:sz w:val="24"/>
          <w:szCs w:val="24"/>
        </w:rPr>
        <w:t xml:space="preserve">✓ Statistical Concepts to Learn</w:t>
      </w:r>
    </w:p>
    <w:p>
      <w:pPr>
        <w:pStyle w:val="ListParagraph"/>
        <w:numPr>
          <w:ilvl w:val="0"/>
          <w:numId w:val="2"/>
        </w:numPr>
      </w:pPr>
      <w:r>
        <w:rPr>
          <w:rFonts w:ascii="Arial" w:cs="Arial" w:eastAsia="Arial" w:hAnsi="Arial"/>
          <w:sz w:val="22"/>
          <w:szCs w:val="22"/>
        </w:rPr>
        <w:t xml:space="preserve">Class imbalance: When one outcome is rare, standard metrics fail</w:t>
      </w:r>
    </w:p>
    <w:p>
      <w:pPr>
        <w:pStyle w:val="ListParagraph"/>
        <w:numPr>
          <w:ilvl w:val="0"/>
          <w:numId w:val="2"/>
        </w:numPr>
      </w:pPr>
      <w:r>
        <w:rPr>
          <w:rFonts w:ascii="Arial" w:cs="Arial" w:eastAsia="Arial" w:hAnsi="Arial"/>
          <w:sz w:val="22"/>
          <w:szCs w:val="22"/>
        </w:rPr>
        <w:t xml:space="preserve">Confusion matrix: The foundation for understanding classification performance</w:t>
      </w:r>
    </w:p>
    <w:p>
      <w:pPr>
        <w:pStyle w:val="ListParagraph"/>
        <w:numPr>
          <w:ilvl w:val="0"/>
          <w:numId w:val="2"/>
        </w:numPr>
      </w:pPr>
      <w:r>
        <w:rPr>
          <w:rFonts w:ascii="Arial" w:cs="Arial" w:eastAsia="Arial" w:hAnsi="Arial"/>
          <w:sz w:val="22"/>
          <w:szCs w:val="22"/>
        </w:rPr>
        <w:t xml:space="preserve">Precision vs. Recall: Different questions for different business needs</w:t>
      </w:r>
    </w:p>
    <w:p>
      <w:pPr>
        <w:pStyle w:val="ListParagraph"/>
        <w:numPr>
          <w:ilvl w:val="0"/>
          <w:numId w:val="2"/>
        </w:numPr>
      </w:pPr>
      <w:r>
        <w:rPr>
          <w:rFonts w:ascii="Arial" w:cs="Arial" w:eastAsia="Arial" w:hAnsi="Arial"/>
          <w:sz w:val="22"/>
          <w:szCs w:val="22"/>
        </w:rPr>
        <w:t xml:space="preserve">Oversampling/Undersampling: Techniques to address imbalanced data</w:t>
      </w:r>
    </w:p>
    <w:p>
      <w:pPr>
        <w:pStyle w:val="ListParagraph"/>
        <w:numPr>
          <w:ilvl w:val="0"/>
          <w:numId w:val="2"/>
        </w:numPr>
      </w:pPr>
      <w:r>
        <w:rPr>
          <w:rFonts w:ascii="Arial" w:cs="Arial" w:eastAsia="Arial" w:hAnsi="Arial"/>
          <w:sz w:val="22"/>
          <w:szCs w:val="22"/>
        </w:rPr>
        <w:t xml:space="preserve">AUC-ROC: A metric that works regardless of class distribution</w:t>
      </w:r>
    </w:p>
    <w:p>
      <w:pPr>
        <w:spacing w:before="150" w:after="80"/>
      </w:pPr>
      <w:r>
        <w:rPr>
          <w:rFonts w:ascii="Arial" w:cs="Arial" w:eastAsia="Arial" w:hAnsi="Arial"/>
          <w:b/>
          <w:bCs/>
          <w:color w:val="1E3A5F"/>
          <w:sz w:val="24"/>
          <w:szCs w:val="24"/>
        </w:rPr>
        <w:t xml:space="preserve">🎯 Discussion Questions</w:t>
      </w:r>
    </w:p>
    <w:p>
      <w:pPr>
        <w:spacing w:after="80"/>
        <w:ind w:left="300"/>
      </w:pPr>
      <w:r>
        <w:rPr>
          <w:rFonts w:ascii="Arial" w:cs="Arial" w:eastAsia="Arial" w:hAnsi="Arial"/>
          <w:sz w:val="22"/>
          <w:szCs w:val="22"/>
        </w:rPr>
        <w:t xml:space="preserve">1. If fraud is 0.1% of transactions, what accuracy would a "predict nothing" model achieve?</w:t>
      </w:r>
    </w:p>
    <w:p>
      <w:pPr>
        <w:spacing w:after="80"/>
        <w:ind w:left="300"/>
      </w:pPr>
      <w:r>
        <w:rPr>
          <w:rFonts w:ascii="Arial" w:cs="Arial" w:eastAsia="Arial" w:hAnsi="Arial"/>
          <w:sz w:val="22"/>
          <w:szCs w:val="22"/>
        </w:rPr>
        <w:t xml:space="preserve">2. For fraud detection, which is worse: a false positive or a false negative? How does this affect your metric choice?</w:t>
      </w:r>
    </w:p>
    <w:p>
      <w:pPr>
        <w:spacing w:after="80"/>
        <w:ind w:left="300"/>
      </w:pPr>
      <w:r>
        <w:rPr>
          <w:rFonts w:ascii="Arial" w:cs="Arial" w:eastAsia="Arial" w:hAnsi="Arial"/>
          <w:sz w:val="22"/>
          <w:szCs w:val="22"/>
        </w:rPr>
        <w:t xml:space="preserve">3. How would you modify the training process to force the model to actually learn fraud patterns?</w:t>
      </w:r>
    </w:p>
    <w:p>
      <w:r>
        <w:br w:type="page"/>
      </w:r>
    </w:p>
    <w:p>
      <w:pPr>
        <w:shd w:fill="1E3A5F" w:val="clear"/>
        <w:spacing w:before="200" w:after="150"/>
      </w:pPr>
      <w:r>
        <w:rPr>
          <w:rFonts w:ascii="Arial" w:cs="Arial" w:eastAsia="Arial" w:hAnsi="Arial"/>
          <w:b/>
          <w:bCs/>
          <w:color w:val="FFFFFF"/>
          <w:sz w:val="32"/>
          <w:szCs w:val="32"/>
        </w:rPr>
        <w:t xml:space="preserve">  CASE STUDY 4: THE ALGORITHM THAT DENIED CARE TO BLACK PATIENTS  </w:t>
      </w:r>
    </w:p>
    <w:p>
      <w:pPr>
        <w:pBdr>
          <w:top w:val="single" w:color="DDDDDD" w:sz="1"/>
          <w:bottom w:val="single" w:color="DDDDDD" w:sz="1"/>
          <w:left w:val="single" w:color="B22222" w:sz="24"/>
          <w:right w:val="single" w:color="DDDDDD" w:sz="1"/>
        </w:pBdr>
        <w:shd w:fill="FFEBEE" w:val="clear"/>
        <w:spacing w:before="100" w:after="100"/>
        <w:ind w:left="200" w:right="200"/>
      </w:pPr>
      <w:r>
        <w:rPr>
          <w:rFonts w:ascii="Arial" w:cs="Arial" w:eastAsia="Arial" w:hAnsi="Arial"/>
          <w:b/>
          <w:bCs/>
          <w:color w:val="B22222"/>
          <w:sz w:val="22"/>
          <w:szCs w:val="22"/>
        </w:rPr>
        <w:t xml:space="preserve">💥 THE DISASTER: </w:t>
      </w:r>
      <w:r>
        <w:rPr>
          <w:rFonts w:ascii="Arial" w:cs="Arial" w:eastAsia="Arial" w:hAnsi="Arial"/>
          <w:sz w:val="22"/>
          <w:szCs w:val="22"/>
        </w:rPr>
        <w:t xml:space="preserve">A 2019 study in Science revealed that a widely-used healthcare algorithm systematically gave Black patients lower risk scores than equally sick white patients. The result: Black patients were less likely to be referred to programs that could help them. An estimated 46% of Black patients who should have received additional care were not flagged by the algorithm.</w:t>
      </w:r>
    </w:p>
    <w:p>
      <w:pPr>
        <w:pBdr>
          <w:bottom w:val="single" w:color="1E3A5F" w:sz="12"/>
        </w:pBdr>
        <w:spacing w:before="200" w:after="100"/>
      </w:pPr>
      <w:r>
        <w:rPr>
          <w:rFonts w:ascii="Arial" w:cs="Arial" w:eastAsia="Arial" w:hAnsi="Arial"/>
          <w:b/>
          <w:bCs/>
          <w:color w:val="1E3A5F"/>
          <w:sz w:val="26"/>
          <w:szCs w:val="26"/>
        </w:rPr>
        <w:t xml:space="preserve">What Happened</w:t>
      </w:r>
    </w:p>
    <w:p>
      <w:pPr>
        <w:spacing w:after="120"/>
      </w:pPr>
      <w:r>
        <w:rPr>
          <w:rFonts w:ascii="Arial" w:cs="Arial" w:eastAsia="Arial" w:hAnsi="Arial"/>
          <w:sz w:val="22"/>
          <w:szCs w:val="22"/>
        </w:rPr>
        <w:t xml:space="preserve">A major healthcare company developed an algorithm to identify patients who would benefit from "high-risk care management" programs—extra support like dedicated nurses and special check-ins. The algorithm was used on roughly 200 million patients annually.</w:t>
      </w:r>
    </w:p>
    <w:p>
      <w:pPr>
        <w:spacing w:after="120"/>
      </w:pPr>
      <w:r>
        <w:rPr>
          <w:rFonts w:ascii="Arial" w:cs="Arial" w:eastAsia="Arial" w:hAnsi="Arial"/>
          <w:sz w:val="22"/>
          <w:szCs w:val="22"/>
        </w:rPr>
        <w:t xml:space="preserve">The algorithm assigned risk scores to predict which patients would have the highest healthcare COSTS in the coming year. Patients above a certain threshold were enrolled in care programs.</w:t>
      </w:r>
    </w:p>
    <w:p>
      <w:pPr>
        <w:spacing w:after="120"/>
      </w:pPr>
      <w:r>
        <w:rPr>
          <w:rFonts w:ascii="Arial" w:cs="Arial" w:eastAsia="Arial" w:hAnsi="Arial"/>
          <w:sz w:val="22"/>
          <w:szCs w:val="22"/>
        </w:rPr>
        <w:t xml:space="preserve">The problem? At any given risk score, Black patients were considerably sicker than white patients with the same score.</w:t>
      </w:r>
    </w:p>
    <w:p>
      <w:pPr>
        <w:pBdr>
          <w:bottom w:val="single" w:color="B22222" w:sz="12"/>
        </w:pBdr>
        <w:spacing w:before="200" w:after="100"/>
      </w:pPr>
      <w:r>
        <w:rPr>
          <w:rFonts w:ascii="Arial" w:cs="Arial" w:eastAsia="Arial" w:hAnsi="Arial"/>
          <w:b/>
          <w:bCs/>
          <w:color w:val="B22222"/>
          <w:sz w:val="26"/>
          <w:szCs w:val="26"/>
        </w:rPr>
        <w:t xml:space="preserve">The Statistical Failures</w:t>
      </w:r>
    </w:p>
    <w:p>
      <w:pPr>
        <w:spacing w:after="120"/>
      </w:pPr>
      <w:r>
        <w:rPr>
          <w:rFonts w:ascii="Arial" w:cs="Arial" w:eastAsia="Arial" w:hAnsi="Arial"/>
          <w:b/>
          <w:bCs/>
          <w:sz w:val="22"/>
          <w:szCs w:val="22"/>
        </w:rPr>
        <w:t xml:space="preserve">1. Wrong Target Variable: </w:t>
      </w:r>
      <w:r>
        <w:rPr>
          <w:rFonts w:ascii="Arial" w:cs="Arial" w:eastAsia="Arial" w:hAnsi="Arial"/>
          <w:sz w:val="22"/>
          <w:szCs w:val="22"/>
        </w:rPr>
        <w:t xml:space="preserve">The algorithm predicted healthcare COSTS, not healthcare NEEDS. These seem similar but aren't. Due to systemic inequities, Black patients historically had less access to healthcare, so they spent less—even when equally or more sick.</w:t>
      </w:r>
    </w:p>
    <w:p>
      <w:pPr>
        <w:spacing w:after="120"/>
      </w:pPr>
      <w:r>
        <w:rPr>
          <w:rFonts w:ascii="Arial" w:cs="Arial" w:eastAsia="Arial" w:hAnsi="Arial"/>
          <w:b/>
          <w:bCs/>
          <w:sz w:val="22"/>
          <w:szCs w:val="22"/>
        </w:rPr>
        <w:t xml:space="preserve">2. Correlation ≠ Causation: </w:t>
      </w:r>
      <w:r>
        <w:rPr>
          <w:rFonts w:ascii="Arial" w:cs="Arial" w:eastAsia="Arial" w:hAnsi="Arial"/>
          <w:sz w:val="22"/>
          <w:szCs w:val="22"/>
        </w:rPr>
        <w:t xml:space="preserve">Cost correlates with need in white patients (more access = more spending when sick). But this correlation breaks down for Black patients due to access barriers. The algorithm encoded a spurious correlation as if it were causal.</w:t>
      </w:r>
    </w:p>
    <w:p>
      <w:pPr>
        <w:spacing w:after="120"/>
      </w:pPr>
      <w:r>
        <w:rPr>
          <w:rFonts w:ascii="Arial" w:cs="Arial" w:eastAsia="Arial" w:hAnsi="Arial"/>
          <w:b/>
          <w:bCs/>
          <w:sz w:val="22"/>
          <w:szCs w:val="22"/>
        </w:rPr>
        <w:t xml:space="preserve">3. Proxy Variable Trap: </w:t>
      </w:r>
      <w:r>
        <w:rPr>
          <w:rFonts w:ascii="Arial" w:cs="Arial" w:eastAsia="Arial" w:hAnsi="Arial"/>
          <w:sz w:val="22"/>
          <w:szCs w:val="22"/>
        </w:rPr>
        <w:t xml:space="preserve">Healthcare cost became a proxy for race. The developers didn't intend this, but the structural inequities in the healthcare system made cost a racially-biased predictor.</w:t>
      </w:r>
    </w:p>
    <w:p>
      <w:pPr>
        <w:shd w:fill="E3F2FD" w:val="clear"/>
        <w:spacing w:before="100" w:after="100"/>
        <w:ind w:left="400" w:right="400"/>
      </w:pPr>
      <w:r>
        <w:rPr>
          <w:rFonts w:ascii="Arial" w:cs="Arial" w:eastAsia="Arial" w:hAnsi="Arial"/>
          <w:i/>
          <w:iCs/>
          <w:sz w:val="22"/>
          <w:szCs w:val="22"/>
        </w:rPr>
        <w:t xml:space="preserve">"The algorithm was explicitly designed to predict healthcare costs. But cost is a problematic proxy for health needs."</w:t>
      </w:r>
      <w:r>
        <w:rPr>
          <w:rFonts w:ascii="Arial" w:cs="Arial" w:eastAsia="Arial" w:hAnsi="Arial"/>
          <w:color w:val="666666"/>
          <w:sz w:val="20"/>
          <w:szCs w:val="20"/>
        </w:rPr>
        <w:t xml:space="preserve"> — Obermeyer et al., Science (2019)</w:t>
      </w:r>
    </w:p>
    <w:p>
      <w:pPr>
        <w:pBdr>
          <w:top w:val="single" w:color="2E7D32" w:sz="1"/>
          <w:bottom w:val="single" w:color="FFFFFF" w:sz="1"/>
          <w:left w:val="single" w:color="2E7D32" w:sz="24"/>
          <w:right w:val="single" w:color="2E7D32" w:sz="1"/>
        </w:pBdr>
        <w:shd w:fill="E8F5E9" w:val="clear"/>
        <w:spacing w:before="150"/>
      </w:pPr>
      <w:r>
        <w:rPr>
          <w:rFonts w:ascii="Arial" w:cs="Arial" w:eastAsia="Arial" w:hAnsi="Arial"/>
          <w:b/>
          <w:bCs/>
          <w:color w:val="2E7D32"/>
          <w:sz w:val="24"/>
          <w:szCs w:val="24"/>
        </w:rPr>
        <w:t xml:space="preserve">✓ Statistical Concepts to Learn</w:t>
      </w:r>
    </w:p>
    <w:p>
      <w:pPr>
        <w:pStyle w:val="ListParagraph"/>
        <w:numPr>
          <w:ilvl w:val="0"/>
          <w:numId w:val="2"/>
        </w:numPr>
      </w:pPr>
      <w:r>
        <w:rPr>
          <w:rFonts w:ascii="Arial" w:cs="Arial" w:eastAsia="Arial" w:hAnsi="Arial"/>
          <w:sz w:val="22"/>
          <w:szCs w:val="22"/>
        </w:rPr>
        <w:t xml:space="preserve">Target variable selection: What you optimize for determines who benefits</w:t>
      </w:r>
    </w:p>
    <w:p>
      <w:pPr>
        <w:pStyle w:val="ListParagraph"/>
        <w:numPr>
          <w:ilvl w:val="0"/>
          <w:numId w:val="2"/>
        </w:numPr>
      </w:pPr>
      <w:r>
        <w:rPr>
          <w:rFonts w:ascii="Arial" w:cs="Arial" w:eastAsia="Arial" w:hAnsi="Arial"/>
          <w:sz w:val="22"/>
          <w:szCs w:val="22"/>
        </w:rPr>
        <w:t xml:space="preserve">Correlation vs. causation: Correlated variables can have completely different relationships across groups</w:t>
      </w:r>
    </w:p>
    <w:p>
      <w:pPr>
        <w:pStyle w:val="ListParagraph"/>
        <w:numPr>
          <w:ilvl w:val="0"/>
          <w:numId w:val="2"/>
        </w:numPr>
      </w:pPr>
      <w:r>
        <w:rPr>
          <w:rFonts w:ascii="Arial" w:cs="Arial" w:eastAsia="Arial" w:hAnsi="Arial"/>
          <w:sz w:val="22"/>
          <w:szCs w:val="22"/>
        </w:rPr>
        <w:t xml:space="preserve">Proxy variables and fairness: Neutral-seeming variables can encode protected characteristics</w:t>
      </w:r>
    </w:p>
    <w:p>
      <w:pPr>
        <w:pStyle w:val="ListParagraph"/>
        <w:numPr>
          <w:ilvl w:val="0"/>
          <w:numId w:val="2"/>
        </w:numPr>
      </w:pPr>
      <w:r>
        <w:rPr>
          <w:rFonts w:ascii="Arial" w:cs="Arial" w:eastAsia="Arial" w:hAnsi="Arial"/>
          <w:sz w:val="22"/>
          <w:szCs w:val="22"/>
        </w:rPr>
        <w:t xml:space="preserve">Stratified analysis: Always check if relationships hold across different subgroups</w:t>
      </w:r>
    </w:p>
    <w:p>
      <w:pPr>
        <w:spacing w:before="150" w:after="80"/>
      </w:pPr>
      <w:r>
        <w:rPr>
          <w:rFonts w:ascii="Arial" w:cs="Arial" w:eastAsia="Arial" w:hAnsi="Arial"/>
          <w:b/>
          <w:bCs/>
          <w:color w:val="1E3A5F"/>
          <w:sz w:val="24"/>
          <w:szCs w:val="24"/>
        </w:rPr>
        <w:t xml:space="preserve">🎯 Discussion Questions</w:t>
      </w:r>
    </w:p>
    <w:p>
      <w:pPr>
        <w:spacing w:after="80"/>
        <w:ind w:left="300"/>
      </w:pPr>
      <w:r>
        <w:rPr>
          <w:rFonts w:ascii="Arial" w:cs="Arial" w:eastAsia="Arial" w:hAnsi="Arial"/>
          <w:sz w:val="22"/>
          <w:szCs w:val="22"/>
        </w:rPr>
        <w:t xml:space="preserve">1. Why did predicting "cost" instead of "health need" lead to racial bias?</w:t>
      </w:r>
    </w:p>
    <w:p>
      <w:pPr>
        <w:spacing w:after="80"/>
        <w:ind w:left="300"/>
      </w:pPr>
      <w:r>
        <w:rPr>
          <w:rFonts w:ascii="Arial" w:cs="Arial" w:eastAsia="Arial" w:hAnsi="Arial"/>
          <w:sz w:val="22"/>
          <w:szCs w:val="22"/>
        </w:rPr>
        <w:t xml:space="preserve">2. How would you redesign this algorithm to be more equitable?</w:t>
      </w:r>
    </w:p>
    <w:p>
      <w:pPr>
        <w:spacing w:after="80"/>
        <w:ind w:left="300"/>
      </w:pPr>
      <w:r>
        <w:rPr>
          <w:rFonts w:ascii="Arial" w:cs="Arial" w:eastAsia="Arial" w:hAnsi="Arial"/>
          <w:sz w:val="22"/>
          <w:szCs w:val="22"/>
        </w:rPr>
        <w:t xml:space="preserve">3. What data would you need to predict health needs directly?</w:t>
      </w:r>
    </w:p>
    <w:p>
      <w:r>
        <w:br w:type="page"/>
      </w:r>
    </w:p>
    <w:p>
      <w:pPr>
        <w:shd w:fill="1E3A5F" w:val="clear"/>
        <w:spacing w:before="200" w:after="150"/>
      </w:pPr>
      <w:r>
        <w:rPr>
          <w:rFonts w:ascii="Arial" w:cs="Arial" w:eastAsia="Arial" w:hAnsi="Arial"/>
          <w:b/>
          <w:bCs/>
          <w:color w:val="FFFFFF"/>
          <w:sz w:val="32"/>
          <w:szCs w:val="32"/>
        </w:rPr>
        <w:t xml:space="preserve">  CASE STUDY 5: TARGET KNOWS YOU'RE PREGNANT (BEFORE YOUR FAMILY DOES)  </w:t>
      </w:r>
    </w:p>
    <w:p>
      <w:pPr>
        <w:pBdr>
          <w:top w:val="single" w:color="DDDDDD" w:sz="1"/>
          <w:bottom w:val="single" w:color="DDDDDD" w:sz="1"/>
          <w:left w:val="single" w:color="B22222" w:sz="24"/>
          <w:right w:val="single" w:color="DDDDDD" w:sz="1"/>
        </w:pBdr>
        <w:shd w:fill="FFEBEE" w:val="clear"/>
        <w:spacing w:before="100" w:after="100"/>
        <w:ind w:left="200" w:right="200"/>
      </w:pPr>
      <w:r>
        <w:rPr>
          <w:rFonts w:ascii="Arial" w:cs="Arial" w:eastAsia="Arial" w:hAnsi="Arial"/>
          <w:b/>
          <w:bCs/>
          <w:color w:val="B22222"/>
          <w:sz w:val="22"/>
          <w:szCs w:val="22"/>
        </w:rPr>
        <w:t xml:space="preserve">💥 THE DISASTER: </w:t>
      </w:r>
      <w:r>
        <w:rPr>
          <w:rFonts w:ascii="Arial" w:cs="Arial" w:eastAsia="Arial" w:hAnsi="Arial"/>
          <w:sz w:val="22"/>
          <w:szCs w:val="22"/>
        </w:rPr>
        <w:t xml:space="preserve">In 2012, a Minneapolis man stormed into a Target store demanding to know why his teenage daughter was receiving coupons for baby clothes and cribs. "Are you trying to encourage her to get pregnant?" The store manager apologized. Days later, the father called back to apologize himself—his daughter WAS pregnant, and Target's algorithm had figured it out before he did.</w:t>
      </w:r>
    </w:p>
    <w:p>
      <w:pPr>
        <w:pBdr>
          <w:bottom w:val="single" w:color="1E3A5F" w:sz="12"/>
        </w:pBdr>
        <w:spacing w:before="200" w:after="100"/>
      </w:pPr>
      <w:r>
        <w:rPr>
          <w:rFonts w:ascii="Arial" w:cs="Arial" w:eastAsia="Arial" w:hAnsi="Arial"/>
          <w:b/>
          <w:bCs/>
          <w:color w:val="1E3A5F"/>
          <w:sz w:val="26"/>
          <w:szCs w:val="26"/>
        </w:rPr>
        <w:t xml:space="preserve">What Happened</w:t>
      </w:r>
    </w:p>
    <w:p>
      <w:pPr>
        <w:spacing w:after="120"/>
      </w:pPr>
      <w:r>
        <w:rPr>
          <w:rFonts w:ascii="Arial" w:cs="Arial" w:eastAsia="Arial" w:hAnsi="Arial"/>
          <w:sz w:val="22"/>
          <w:szCs w:val="22"/>
        </w:rPr>
        <w:t xml:space="preserve">Target's analytics team, led by statistician Andrew Pole, identified approximately 25 products that, when analyzed together, allowed them to assign each shopper a "pregnancy prediction" score. They could even estimate the due date to within a small window.</w:t>
      </w:r>
    </w:p>
    <w:p>
      <w:pPr>
        <w:spacing w:after="120"/>
      </w:pPr>
      <w:r>
        <w:rPr>
          <w:rFonts w:ascii="Arial" w:cs="Arial" w:eastAsia="Arial" w:hAnsi="Arial"/>
          <w:sz w:val="22"/>
          <w:szCs w:val="22"/>
        </w:rPr>
        <w:t xml:space="preserve">Key signals included: purchasing unscented lotion around the start of the second trimester, buying supplements like calcium and magnesium, and switching to larger purses.</w:t>
      </w:r>
    </w:p>
    <w:p>
      <w:pPr>
        <w:spacing w:after="120"/>
      </w:pPr>
      <w:r>
        <w:rPr>
          <w:rFonts w:ascii="Arial" w:cs="Arial" w:eastAsia="Arial" w:hAnsi="Arial"/>
          <w:sz w:val="22"/>
          <w:szCs w:val="22"/>
        </w:rPr>
        <w:t xml:space="preserve">The model worked. Perhaps too well. Target started sending pregnancy-related coupons to women it predicted were pregnant. The predictive accuracy was remarkable—but the social implications were explosive.</w:t>
      </w:r>
    </w:p>
    <w:p>
      <w:pPr>
        <w:pBdr>
          <w:bottom w:val="single" w:color="1E3A5F" w:sz="12"/>
        </w:pBdr>
        <w:spacing w:before="200" w:after="100"/>
      </w:pPr>
      <w:r>
        <w:rPr>
          <w:rFonts w:ascii="Arial" w:cs="Arial" w:eastAsia="Arial" w:hAnsi="Arial"/>
          <w:b/>
          <w:bCs/>
          <w:color w:val="1E3A5F"/>
          <w:sz w:val="26"/>
          <w:szCs w:val="26"/>
        </w:rPr>
        <w:t xml:space="preserve">The Statistical Considerations</w:t>
      </w:r>
    </w:p>
    <w:p>
      <w:pPr>
        <w:spacing w:after="120"/>
      </w:pPr>
      <w:r>
        <w:rPr>
          <w:rFonts w:ascii="Arial" w:cs="Arial" w:eastAsia="Arial" w:hAnsi="Arial"/>
          <w:b/>
          <w:bCs/>
          <w:sz w:val="22"/>
          <w:szCs w:val="22"/>
        </w:rPr>
        <w:t xml:space="preserve">1. Predictive Power vs. Ethical Deployment: </w:t>
      </w:r>
      <w:r>
        <w:rPr>
          <w:rFonts w:ascii="Arial" w:cs="Arial" w:eastAsia="Arial" w:hAnsi="Arial"/>
          <w:sz w:val="22"/>
          <w:szCs w:val="22"/>
        </w:rPr>
        <w:t xml:space="preserve">Just because you CAN predict something doesn't mean you SHOULD act on it. The statistical model worked perfectly—the deployment strategy failed to consider human context.</w:t>
      </w:r>
    </w:p>
    <w:p>
      <w:pPr>
        <w:spacing w:after="120"/>
      </w:pPr>
      <w:r>
        <w:rPr>
          <w:rFonts w:ascii="Arial" w:cs="Arial" w:eastAsia="Arial" w:hAnsi="Arial"/>
          <w:b/>
          <w:bCs/>
          <w:sz w:val="22"/>
          <w:szCs w:val="22"/>
        </w:rPr>
        <w:t xml:space="preserve">2. Feature Engineering Success: </w:t>
      </w:r>
      <w:r>
        <w:rPr>
          <w:rFonts w:ascii="Arial" w:cs="Arial" w:eastAsia="Arial" w:hAnsi="Arial"/>
          <w:sz w:val="22"/>
          <w:szCs w:val="22"/>
        </w:rPr>
        <w:t xml:space="preserve">This is actually a masterclass in feature engineering. The team identified non-obvious predictors (unscented lotion!) that correlated strongly with the target variable. Statistically elegant.</w:t>
      </w:r>
    </w:p>
    <w:p>
      <w:pPr>
        <w:spacing w:after="120"/>
      </w:pPr>
      <w:r>
        <w:rPr>
          <w:rFonts w:ascii="Arial" w:cs="Arial" w:eastAsia="Arial" w:hAnsi="Arial"/>
          <w:b/>
          <w:bCs/>
          <w:sz w:val="22"/>
          <w:szCs w:val="22"/>
        </w:rPr>
        <w:t xml:space="preserve">3. The "Creepy Line": </w:t>
      </w:r>
      <w:r>
        <w:rPr>
          <w:rFonts w:ascii="Arial" w:cs="Arial" w:eastAsia="Arial" w:hAnsi="Arial"/>
          <w:sz w:val="22"/>
          <w:szCs w:val="22"/>
        </w:rPr>
        <w:t xml:space="preserve">Target learned to hide their predictions by mixing baby ads with random items (like lawn mowers) so the targeting seemed coincidental. They had crossed into territory that felt like surveillance.</w:t>
      </w:r>
    </w:p>
    <w:p>
      <w:pPr>
        <w:shd w:fill="E3F2FD" w:val="clear"/>
        <w:spacing w:before="100" w:after="100"/>
        <w:ind w:left="400" w:right="400"/>
      </w:pPr>
      <w:r>
        <w:rPr>
          <w:rFonts w:ascii="Arial" w:cs="Arial" w:eastAsia="Arial" w:hAnsi="Arial"/>
          <w:i/>
          <w:iCs/>
          <w:sz w:val="22"/>
          <w:szCs w:val="22"/>
        </w:rPr>
        <w:t xml:space="preserve">"We knew that if we send someone a catalog and say, 'Congratulations on your first child!' and they've never told us they're pregnant, it's going to make some people uncomfortable."</w:t>
      </w:r>
      <w:r>
        <w:rPr>
          <w:rFonts w:ascii="Arial" w:cs="Arial" w:eastAsia="Arial" w:hAnsi="Arial"/>
          <w:color w:val="666666"/>
          <w:sz w:val="20"/>
          <w:szCs w:val="20"/>
        </w:rPr>
        <w:t xml:space="preserve"> — Andrew Pole, Target Statistician</w:t>
      </w:r>
    </w:p>
    <w:p>
      <w:pPr>
        <w:pBdr>
          <w:top w:val="single" w:color="2E7D32" w:sz="1"/>
          <w:bottom w:val="single" w:color="FFFFFF" w:sz="1"/>
          <w:left w:val="single" w:color="2E7D32" w:sz="24"/>
          <w:right w:val="single" w:color="2E7D32" w:sz="1"/>
        </w:pBdr>
        <w:shd w:fill="E8F5E9" w:val="clear"/>
        <w:spacing w:before="150"/>
      </w:pPr>
      <w:r>
        <w:rPr>
          <w:rFonts w:ascii="Arial" w:cs="Arial" w:eastAsia="Arial" w:hAnsi="Arial"/>
          <w:b/>
          <w:bCs/>
          <w:color w:val="2E7D32"/>
          <w:sz w:val="24"/>
          <w:szCs w:val="24"/>
        </w:rPr>
        <w:t xml:space="preserve">✓ Statistical Concepts to Learn</w:t>
      </w:r>
    </w:p>
    <w:p>
      <w:pPr>
        <w:pStyle w:val="ListParagraph"/>
        <w:numPr>
          <w:ilvl w:val="0"/>
          <w:numId w:val="2"/>
        </w:numPr>
      </w:pPr>
      <w:r>
        <w:rPr>
          <w:rFonts w:ascii="Arial" w:cs="Arial" w:eastAsia="Arial" w:hAnsi="Arial"/>
          <w:sz w:val="22"/>
          <w:szCs w:val="22"/>
        </w:rPr>
        <w:t xml:space="preserve">Feature engineering: Finding non-obvious predictors that correlate with your target</w:t>
      </w:r>
    </w:p>
    <w:p>
      <w:pPr>
        <w:pStyle w:val="ListParagraph"/>
        <w:numPr>
          <w:ilvl w:val="0"/>
          <w:numId w:val="2"/>
        </w:numPr>
      </w:pPr>
      <w:r>
        <w:rPr>
          <w:rFonts w:ascii="Arial" w:cs="Arial" w:eastAsia="Arial" w:hAnsi="Arial"/>
          <w:sz w:val="22"/>
          <w:szCs w:val="22"/>
        </w:rPr>
        <w:t xml:space="preserve">Model interpretability: Understanding WHY your model makes predictions</w:t>
      </w:r>
    </w:p>
    <w:p>
      <w:pPr>
        <w:pStyle w:val="ListParagraph"/>
        <w:numPr>
          <w:ilvl w:val="0"/>
          <w:numId w:val="2"/>
        </w:numPr>
      </w:pPr>
      <w:r>
        <w:rPr>
          <w:rFonts w:ascii="Arial" w:cs="Arial" w:eastAsia="Arial" w:hAnsi="Arial"/>
          <w:sz w:val="22"/>
          <w:szCs w:val="22"/>
        </w:rPr>
        <w:t xml:space="preserve">Deployment considerations: Statistical accuracy is necessary but not sufficient</w:t>
      </w:r>
    </w:p>
    <w:p>
      <w:pPr>
        <w:pStyle w:val="ListParagraph"/>
        <w:numPr>
          <w:ilvl w:val="0"/>
          <w:numId w:val="2"/>
        </w:numPr>
      </w:pPr>
      <w:r>
        <w:rPr>
          <w:rFonts w:ascii="Arial" w:cs="Arial" w:eastAsia="Arial" w:hAnsi="Arial"/>
          <w:sz w:val="22"/>
          <w:szCs w:val="22"/>
        </w:rPr>
        <w:t xml:space="preserve">Ethical AI: The gap between "can we" and "should we"</w:t>
      </w:r>
    </w:p>
    <w:p>
      <w:pPr>
        <w:spacing w:before="150" w:after="80"/>
      </w:pPr>
      <w:r>
        <w:rPr>
          <w:rFonts w:ascii="Arial" w:cs="Arial" w:eastAsia="Arial" w:hAnsi="Arial"/>
          <w:b/>
          <w:bCs/>
          <w:color w:val="1E3A5F"/>
          <w:sz w:val="24"/>
          <w:szCs w:val="24"/>
        </w:rPr>
        <w:t xml:space="preserve">🎯 Discussion Questions</w:t>
      </w:r>
    </w:p>
    <w:p>
      <w:pPr>
        <w:spacing w:after="80"/>
        <w:ind w:left="300"/>
      </w:pPr>
      <w:r>
        <w:rPr>
          <w:rFonts w:ascii="Arial" w:cs="Arial" w:eastAsia="Arial" w:hAnsi="Arial"/>
          <w:sz w:val="22"/>
          <w:szCs w:val="22"/>
        </w:rPr>
        <w:t xml:space="preserve">1. From a pure statistics standpoint, what made Target's pregnancy prediction model successful?</w:t>
      </w:r>
    </w:p>
    <w:p>
      <w:pPr>
        <w:spacing w:after="80"/>
        <w:ind w:left="300"/>
      </w:pPr>
      <w:r>
        <w:rPr>
          <w:rFonts w:ascii="Arial" w:cs="Arial" w:eastAsia="Arial" w:hAnsi="Arial"/>
          <w:sz w:val="22"/>
          <w:szCs w:val="22"/>
        </w:rPr>
        <w:t xml:space="preserve">2. How should companies balance predictive accuracy with customer privacy?</w:t>
      </w:r>
    </w:p>
    <w:p>
      <w:pPr>
        <w:spacing w:after="80"/>
        <w:ind w:left="300"/>
      </w:pPr>
      <w:r>
        <w:rPr>
          <w:rFonts w:ascii="Arial" w:cs="Arial" w:eastAsia="Arial" w:hAnsi="Arial"/>
          <w:sz w:val="22"/>
          <w:szCs w:val="22"/>
        </w:rPr>
        <w:t xml:space="preserve">3. If you were advising Target, how would you deploy this model responsibly?</w:t>
      </w:r>
    </w:p>
    <w:p>
      <w:r>
        <w:br w:type="page"/>
      </w:r>
    </w:p>
    <w:p>
      <w:pPr>
        <w:shd w:fill="1E3A5F" w:val="clear"/>
        <w:spacing w:before="200" w:after="150"/>
      </w:pPr>
      <w:r>
        <w:rPr>
          <w:rFonts w:ascii="Arial" w:cs="Arial" w:eastAsia="Arial" w:hAnsi="Arial"/>
          <w:b/>
          <w:bCs/>
          <w:color w:val="FFFFFF"/>
          <w:sz w:val="32"/>
          <w:szCs w:val="32"/>
        </w:rPr>
        <w:t xml:space="preserve">  CASE STUDY 6: THE LAWYER WHO CITED FAKE CASES  </w:t>
      </w:r>
    </w:p>
    <w:p>
      <w:pPr>
        <w:pBdr>
          <w:top w:val="single" w:color="DDDDDD" w:sz="1"/>
          <w:bottom w:val="single" w:color="DDDDDD" w:sz="1"/>
          <w:left w:val="single" w:color="B22222" w:sz="24"/>
          <w:right w:val="single" w:color="DDDDDD" w:sz="1"/>
        </w:pBdr>
        <w:shd w:fill="FFEBEE" w:val="clear"/>
        <w:spacing w:before="100" w:after="100"/>
        <w:ind w:left="200" w:right="200"/>
      </w:pPr>
      <w:r>
        <w:rPr>
          <w:rFonts w:ascii="Arial" w:cs="Arial" w:eastAsia="Arial" w:hAnsi="Arial"/>
          <w:b/>
          <w:bCs/>
          <w:color w:val="B22222"/>
          <w:sz w:val="22"/>
          <w:szCs w:val="22"/>
        </w:rPr>
        <w:t xml:space="preserve">💥 THE DISASTER: </w:t>
      </w:r>
      <w:r>
        <w:rPr>
          <w:rFonts w:ascii="Arial" w:cs="Arial" w:eastAsia="Arial" w:hAnsi="Arial"/>
          <w:sz w:val="22"/>
          <w:szCs w:val="22"/>
        </w:rPr>
        <w:t xml:space="preserve">In May 2023, a New York lawyer submitted a legal brief citing six court cases as precedent. There was just one problem: none of the cases existed. ChatGPT had invented them, complete with fake citations and made-up judicial opinions. The lawyer was sanctioned, his firm was fined $5,000, and the case made international headlines.</w:t>
      </w:r>
    </w:p>
    <w:p>
      <w:pPr>
        <w:pBdr>
          <w:bottom w:val="single" w:color="1E3A5F" w:sz="12"/>
        </w:pBdr>
        <w:spacing w:before="200" w:after="100"/>
      </w:pPr>
      <w:r>
        <w:rPr>
          <w:rFonts w:ascii="Arial" w:cs="Arial" w:eastAsia="Arial" w:hAnsi="Arial"/>
          <w:b/>
          <w:bCs/>
          <w:color w:val="1E3A5F"/>
          <w:sz w:val="26"/>
          <w:szCs w:val="26"/>
        </w:rPr>
        <w:t xml:space="preserve">What Happened</w:t>
      </w:r>
    </w:p>
    <w:p>
      <w:pPr>
        <w:spacing w:after="120"/>
      </w:pPr>
      <w:r>
        <w:rPr>
          <w:rFonts w:ascii="Arial" w:cs="Arial" w:eastAsia="Arial" w:hAnsi="Arial"/>
          <w:sz w:val="22"/>
          <w:szCs w:val="22"/>
        </w:rPr>
        <w:t xml:space="preserve">Attorney Steven Schwartz used ChatGPT to research case law for a personal injury lawsuit against an airline. ChatGPT returned citations that looked legitimate—case names, court references, even quoted passages from judicial opinions.</w:t>
      </w:r>
    </w:p>
    <w:p>
      <w:pPr>
        <w:spacing w:after="120"/>
      </w:pPr>
      <w:r>
        <w:rPr>
          <w:rFonts w:ascii="Arial" w:cs="Arial" w:eastAsia="Arial" w:hAnsi="Arial"/>
          <w:sz w:val="22"/>
          <w:szCs w:val="22"/>
        </w:rPr>
        <w:t xml:space="preserve">When opposing counsel couldn't locate the cases, the court investigated. Schwartz had even asked ChatGPT if the cases were real, and ChatGPT confidently confirmed they were. They weren't.</w:t>
      </w:r>
    </w:p>
    <w:p>
      <w:pPr>
        <w:spacing w:after="120"/>
      </w:pPr>
      <w:r>
        <w:rPr>
          <w:rFonts w:ascii="Arial" w:cs="Arial" w:eastAsia="Arial" w:hAnsi="Arial"/>
          <w:sz w:val="22"/>
          <w:szCs w:val="22"/>
        </w:rPr>
        <w:t xml:space="preserve">The citations were "hallucinations"—plausible-sounding but entirely fabricated outputs that large language models produce when they lack real information but are prompted to provide an answer.</w:t>
      </w:r>
    </w:p>
    <w:p>
      <w:pPr>
        <w:pBdr>
          <w:bottom w:val="single" w:color="B22222" w:sz="12"/>
        </w:pBdr>
        <w:spacing w:before="200" w:after="100"/>
      </w:pPr>
      <w:r>
        <w:rPr>
          <w:rFonts w:ascii="Arial" w:cs="Arial" w:eastAsia="Arial" w:hAnsi="Arial"/>
          <w:b/>
          <w:bCs/>
          <w:color w:val="B22222"/>
          <w:sz w:val="26"/>
          <w:szCs w:val="26"/>
        </w:rPr>
        <w:t xml:space="preserve">The Statistical Failures</w:t>
      </w:r>
    </w:p>
    <w:p>
      <w:pPr>
        <w:spacing w:after="120"/>
      </w:pPr>
      <w:r>
        <w:rPr>
          <w:rFonts w:ascii="Arial" w:cs="Arial" w:eastAsia="Arial" w:hAnsi="Arial"/>
          <w:b/>
          <w:bCs/>
          <w:sz w:val="22"/>
          <w:szCs w:val="22"/>
        </w:rPr>
        <w:t xml:space="preserve">1. Misunderstanding the Model: </w:t>
      </w:r>
      <w:r>
        <w:rPr>
          <w:rFonts w:ascii="Arial" w:cs="Arial" w:eastAsia="Arial" w:hAnsi="Arial"/>
          <w:sz w:val="22"/>
          <w:szCs w:val="22"/>
        </w:rPr>
        <w:t xml:space="preserve">Schwartz treated ChatGPT like a search engine or legal database. But LLMs don't retrieve information—they GENERATE text based on statistical patterns. They're trained to produce plausible-sounding text, not factually accurate text.</w:t>
      </w:r>
    </w:p>
    <w:p>
      <w:pPr>
        <w:spacing w:after="120"/>
      </w:pPr>
      <w:r>
        <w:rPr>
          <w:rFonts w:ascii="Arial" w:cs="Arial" w:eastAsia="Arial" w:hAnsi="Arial"/>
          <w:b/>
          <w:bCs/>
          <w:sz w:val="22"/>
          <w:szCs w:val="22"/>
        </w:rPr>
        <w:t xml:space="preserve">2. No Ground Truth Validation: </w:t>
      </w:r>
      <w:r>
        <w:rPr>
          <w:rFonts w:ascii="Arial" w:cs="Arial" w:eastAsia="Arial" w:hAnsi="Arial"/>
          <w:sz w:val="22"/>
          <w:szCs w:val="22"/>
        </w:rPr>
        <w:t xml:space="preserve">The lawyer failed Statistics 101: always validate against ground truth. He took the model's output as fact without checking against actual court records.</w:t>
      </w:r>
    </w:p>
    <w:p>
      <w:pPr>
        <w:spacing w:after="120"/>
      </w:pPr>
      <w:r>
        <w:rPr>
          <w:rFonts w:ascii="Arial" w:cs="Arial" w:eastAsia="Arial" w:hAnsi="Arial"/>
          <w:b/>
          <w:bCs/>
          <w:sz w:val="22"/>
          <w:szCs w:val="22"/>
        </w:rPr>
        <w:t xml:space="preserve">3. Confidence ≠ Accuracy: </w:t>
      </w:r>
      <w:r>
        <w:rPr>
          <w:rFonts w:ascii="Arial" w:cs="Arial" w:eastAsia="Arial" w:hAnsi="Arial"/>
          <w:sz w:val="22"/>
          <w:szCs w:val="22"/>
        </w:rPr>
        <w:t xml:space="preserve">When asked to confirm the citations, ChatGPT responded with confidence. But LLM "confidence" is about linguistic fluency, not factual accuracy. The model will confidently generate nonsense.</w:t>
      </w:r>
    </w:p>
    <w:p>
      <w:pPr>
        <w:shd w:fill="E3F2FD" w:val="clear"/>
        <w:spacing w:before="100" w:after="100"/>
        <w:ind w:left="400" w:right="400"/>
      </w:pPr>
      <w:r>
        <w:rPr>
          <w:rFonts w:ascii="Arial" w:cs="Arial" w:eastAsia="Arial" w:hAnsi="Arial"/>
          <w:i/>
          <w:iCs/>
          <w:sz w:val="22"/>
          <w:szCs w:val="22"/>
        </w:rPr>
        <w:t xml:space="preserve">"The Court is presented with an unprecedented circumstance. Six of the submitted cases appear to be bogus judicial decisions with bogus quotes and bogus internal citations."</w:t>
      </w:r>
      <w:r>
        <w:rPr>
          <w:rFonts w:ascii="Arial" w:cs="Arial" w:eastAsia="Arial" w:hAnsi="Arial"/>
          <w:color w:val="666666"/>
          <w:sz w:val="20"/>
          <w:szCs w:val="20"/>
        </w:rPr>
        <w:t xml:space="preserve"> — Judge P. Kevin Castel</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5000"/>
        <w:gridCol w:w="5000"/>
      </w:tblGrid>
      <w:tr>
        <w:tc>
          <w:tcPr>
            <w:tcW w:type="dxa" w:w="5000"/>
            <w:tcBorders>
              <w:top w:val="single" w:color="CCCCCC" w:sz="1"/>
              <w:left w:val="single" w:color="CCCCCC" w:sz="1"/>
              <w:bottom w:val="single" w:color="CCCCCC" w:sz="1"/>
              <w:right w:val="single" w:color="CCCCCC" w:sz="1"/>
            </w:tcBorders>
            <w:shd w:fill="1E3A5F" w:val="clear"/>
            <w:tcMar>
              <w:top w:type="dxa" w:w="60"/>
              <w:left w:type="dxa" w:w="100"/>
              <w:bottom w:type="dxa" w:w="60"/>
              <w:right w:type="dxa" w:w="100"/>
            </w:tcMar>
          </w:tcPr>
          <w:p>
            <w:r>
              <w:rPr>
                <w:rFonts w:ascii="Arial" w:cs="Arial" w:eastAsia="Arial" w:hAnsi="Arial"/>
                <w:b/>
                <w:bCs/>
                <w:color w:val="FFFFFF"/>
                <w:sz w:val="20"/>
                <w:szCs w:val="20"/>
              </w:rPr>
              <w:t xml:space="preserve">What LLMs Do</w:t>
            </w:r>
          </w:p>
        </w:tc>
        <w:tc>
          <w:tcPr>
            <w:tcW w:type="dxa" w:w="5000"/>
            <w:tcBorders>
              <w:top w:val="single" w:color="CCCCCC" w:sz="1"/>
              <w:left w:val="single" w:color="CCCCCC" w:sz="1"/>
              <w:bottom w:val="single" w:color="CCCCCC" w:sz="1"/>
              <w:right w:val="single" w:color="CCCCCC" w:sz="1"/>
            </w:tcBorders>
            <w:shd w:fill="1E3A5F" w:val="clear"/>
            <w:tcMar>
              <w:top w:type="dxa" w:w="60"/>
              <w:left w:type="dxa" w:w="100"/>
              <w:bottom w:type="dxa" w:w="60"/>
              <w:right w:type="dxa" w:w="100"/>
            </w:tcMar>
          </w:tcPr>
          <w:p>
            <w:r>
              <w:rPr>
                <w:rFonts w:ascii="Arial" w:cs="Arial" w:eastAsia="Arial" w:hAnsi="Arial"/>
                <w:b/>
                <w:bCs/>
                <w:color w:val="FFFFFF"/>
                <w:sz w:val="20"/>
                <w:szCs w:val="20"/>
              </w:rPr>
              <w:t xml:space="preserve">What LLMs Don't Do</w:t>
            </w:r>
          </w:p>
        </w:tc>
      </w:tr>
      <w:tr>
        <w:tc>
          <w:tcPr>
            <w:tcW w:type="dxa" w:w="50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color w:val="000000"/>
                <w:sz w:val="20"/>
                <w:szCs w:val="20"/>
              </w:rPr>
              <w:t xml:space="preserve">Generate statistically likely text sequences</w:t>
            </w:r>
          </w:p>
        </w:tc>
        <w:tc>
          <w:tcPr>
            <w:tcW w:type="dxa" w:w="50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color w:val="000000"/>
                <w:sz w:val="20"/>
                <w:szCs w:val="20"/>
              </w:rPr>
              <w:t xml:space="preserve">Retrieve verified facts from databases</w:t>
            </w:r>
          </w:p>
        </w:tc>
      </w:tr>
      <w:tr>
        <w:tc>
          <w:tcPr>
            <w:tcW w:type="dxa" w:w="50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color w:val="000000"/>
                <w:sz w:val="20"/>
                <w:szCs w:val="20"/>
              </w:rPr>
              <w:t xml:space="preserve">Produce fluent, convincing language</w:t>
            </w:r>
          </w:p>
        </w:tc>
        <w:tc>
          <w:tcPr>
            <w:tcW w:type="dxa" w:w="50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color w:val="000000"/>
                <w:sz w:val="20"/>
                <w:szCs w:val="20"/>
              </w:rPr>
              <w:t xml:space="preserve">Guarantee factual accuracy</w:t>
            </w:r>
          </w:p>
        </w:tc>
      </w:tr>
      <w:tr>
        <w:tc>
          <w:tcPr>
            <w:tcW w:type="dxa" w:w="50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color w:val="000000"/>
                <w:sz w:val="20"/>
                <w:szCs w:val="20"/>
              </w:rPr>
              <w:t xml:space="preserve">Pattern-match from training data</w:t>
            </w:r>
          </w:p>
        </w:tc>
        <w:tc>
          <w:tcPr>
            <w:tcW w:type="dxa" w:w="50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color w:val="000000"/>
                <w:sz w:val="20"/>
                <w:szCs w:val="20"/>
              </w:rPr>
              <w:t xml:space="preserve">Understand truth vs. falsehood</w:t>
            </w:r>
          </w:p>
        </w:tc>
      </w:tr>
    </w:tbl>
    <w:p>
      <w:pPr>
        <w:spacing w:after="150"/>
      </w:pPr>
    </w:p>
    <w:p>
      <w:pPr>
        <w:pBdr>
          <w:top w:val="single" w:color="2E7D32" w:sz="1"/>
          <w:bottom w:val="single" w:color="FFFFFF" w:sz="1"/>
          <w:left w:val="single" w:color="2E7D32" w:sz="24"/>
          <w:right w:val="single" w:color="2E7D32" w:sz="1"/>
        </w:pBdr>
        <w:shd w:fill="E8F5E9" w:val="clear"/>
        <w:spacing w:before="150"/>
      </w:pPr>
      <w:r>
        <w:rPr>
          <w:rFonts w:ascii="Arial" w:cs="Arial" w:eastAsia="Arial" w:hAnsi="Arial"/>
          <w:b/>
          <w:bCs/>
          <w:color w:val="2E7D32"/>
          <w:sz w:val="24"/>
          <w:szCs w:val="24"/>
        </w:rPr>
        <w:t xml:space="preserve">✓ Statistical Concepts to Learn</w:t>
      </w:r>
    </w:p>
    <w:p>
      <w:pPr>
        <w:pStyle w:val="ListParagraph"/>
        <w:numPr>
          <w:ilvl w:val="0"/>
          <w:numId w:val="2"/>
        </w:numPr>
      </w:pPr>
      <w:r>
        <w:rPr>
          <w:rFonts w:ascii="Arial" w:cs="Arial" w:eastAsia="Arial" w:hAnsi="Arial"/>
          <w:sz w:val="22"/>
          <w:szCs w:val="22"/>
        </w:rPr>
        <w:t xml:space="preserve">Model limitations: Every model has a scope of valid use—know yours</w:t>
      </w:r>
    </w:p>
    <w:p>
      <w:pPr>
        <w:pStyle w:val="ListParagraph"/>
        <w:numPr>
          <w:ilvl w:val="0"/>
          <w:numId w:val="2"/>
        </w:numPr>
      </w:pPr>
      <w:r>
        <w:rPr>
          <w:rFonts w:ascii="Arial" w:cs="Arial" w:eastAsia="Arial" w:hAnsi="Arial"/>
          <w:sz w:val="22"/>
          <w:szCs w:val="22"/>
        </w:rPr>
        <w:t xml:space="preserve">Validation is non-negotiable: Always verify outputs against ground truth</w:t>
      </w:r>
    </w:p>
    <w:p>
      <w:pPr>
        <w:pStyle w:val="ListParagraph"/>
        <w:numPr>
          <w:ilvl w:val="0"/>
          <w:numId w:val="2"/>
        </w:numPr>
      </w:pPr>
      <w:r>
        <w:rPr>
          <w:rFonts w:ascii="Arial" w:cs="Arial" w:eastAsia="Arial" w:hAnsi="Arial"/>
          <w:sz w:val="22"/>
          <w:szCs w:val="22"/>
        </w:rPr>
        <w:t xml:space="preserve">Probability vs. certainty: Statistical models produce probabilities, not facts</w:t>
      </w:r>
    </w:p>
    <w:p>
      <w:pPr>
        <w:pStyle w:val="ListParagraph"/>
        <w:numPr>
          <w:ilvl w:val="0"/>
          <w:numId w:val="2"/>
        </w:numPr>
      </w:pPr>
      <w:r>
        <w:rPr>
          <w:rFonts w:ascii="Arial" w:cs="Arial" w:eastAsia="Arial" w:hAnsi="Arial"/>
          <w:sz w:val="22"/>
          <w:szCs w:val="22"/>
        </w:rPr>
        <w:t xml:space="preserve">Human-in-the-loop: Critical decisions require human validation</w:t>
      </w:r>
    </w:p>
    <w:p>
      <w:pPr>
        <w:spacing w:before="150" w:after="80"/>
      </w:pPr>
      <w:r>
        <w:rPr>
          <w:rFonts w:ascii="Arial" w:cs="Arial" w:eastAsia="Arial" w:hAnsi="Arial"/>
          <w:b/>
          <w:bCs/>
          <w:color w:val="1E3A5F"/>
          <w:sz w:val="24"/>
          <w:szCs w:val="24"/>
        </w:rPr>
        <w:t xml:space="preserve">🎯 Discussion Questions</w:t>
      </w:r>
    </w:p>
    <w:p>
      <w:pPr>
        <w:spacing w:after="80"/>
        <w:ind w:left="300"/>
      </w:pPr>
      <w:r>
        <w:rPr>
          <w:rFonts w:ascii="Arial" w:cs="Arial" w:eastAsia="Arial" w:hAnsi="Arial"/>
          <w:sz w:val="22"/>
          <w:szCs w:val="22"/>
        </w:rPr>
        <w:t xml:space="preserve">1. Why do LLMs "hallucinate"? What's happening statistically?</w:t>
      </w:r>
    </w:p>
    <w:p>
      <w:pPr>
        <w:spacing w:after="80"/>
        <w:ind w:left="300"/>
      </w:pPr>
      <w:r>
        <w:rPr>
          <w:rFonts w:ascii="Arial" w:cs="Arial" w:eastAsia="Arial" w:hAnsi="Arial"/>
          <w:sz w:val="22"/>
          <w:szCs w:val="22"/>
        </w:rPr>
        <w:t xml:space="preserve">2. How would you design a workflow that uses generative AI safely?</w:t>
      </w:r>
    </w:p>
    <w:p>
      <w:pPr>
        <w:spacing w:after="80"/>
        <w:ind w:left="300"/>
      </w:pPr>
      <w:r>
        <w:rPr>
          <w:rFonts w:ascii="Arial" w:cs="Arial" w:eastAsia="Arial" w:hAnsi="Arial"/>
          <w:sz w:val="22"/>
          <w:szCs w:val="22"/>
        </w:rPr>
        <w:t xml:space="preserve">3. What's the difference between a model being "confident" and being "correct"?</w:t>
      </w:r>
    </w:p>
    <w:p>
      <w:r>
        <w:br w:type="page"/>
      </w:r>
    </w:p>
    <w:p>
      <w:pPr>
        <w:pBdr>
          <w:bottom w:val="single" w:color="1E3A5F" w:sz="12"/>
        </w:pBdr>
        <w:spacing w:before="200" w:after="100"/>
      </w:pPr>
      <w:r>
        <w:rPr>
          <w:rFonts w:ascii="Arial" w:cs="Arial" w:eastAsia="Arial" w:hAnsi="Arial"/>
          <w:b/>
          <w:bCs/>
          <w:color w:val="1E3A5F"/>
          <w:sz w:val="26"/>
          <w:szCs w:val="26"/>
        </w:rPr>
        <w:t xml:space="preserve">Summary: Statistical Concepts in This Course</w:t>
      </w:r>
    </w:p>
    <w:p>
      <w:pPr>
        <w:spacing w:after="120"/>
      </w:pPr>
      <w:r>
        <w:rPr>
          <w:rFonts w:ascii="Arial" w:cs="Arial" w:eastAsia="Arial" w:hAnsi="Arial"/>
          <w:sz w:val="22"/>
          <w:szCs w:val="22"/>
        </w:rPr>
        <w:t xml:space="preserve">Each disaster above maps to concepts you'll master in this course:</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3500"/>
        <w:gridCol w:w="3250"/>
        <w:gridCol w:w="3250"/>
      </w:tblGrid>
      <w:tr>
        <w:tc>
          <w:tcPr>
            <w:tcW w:type="dxa" w:w="3500"/>
            <w:tcBorders>
              <w:top w:val="single" w:color="CCCCCC" w:sz="1"/>
              <w:left w:val="single" w:color="CCCCCC" w:sz="1"/>
              <w:bottom w:val="single" w:color="CCCCCC" w:sz="1"/>
              <w:right w:val="single" w:color="CCCCCC" w:sz="1"/>
            </w:tcBorders>
            <w:shd w:fill="1E3A5F" w:val="clear"/>
            <w:tcMar>
              <w:top w:type="dxa" w:w="60"/>
              <w:left w:type="dxa" w:w="100"/>
              <w:bottom w:type="dxa" w:w="60"/>
              <w:right w:type="dxa" w:w="100"/>
            </w:tcMar>
          </w:tcPr>
          <w:p>
            <w:r>
              <w:rPr>
                <w:rFonts w:ascii="Arial" w:cs="Arial" w:eastAsia="Arial" w:hAnsi="Arial"/>
                <w:b/>
                <w:bCs/>
                <w:color w:val="FFFFFF"/>
                <w:sz w:val="20"/>
                <w:szCs w:val="20"/>
              </w:rPr>
              <w:t xml:space="preserve">Disaster</w:t>
            </w:r>
          </w:p>
        </w:tc>
        <w:tc>
          <w:tcPr>
            <w:tcW w:type="dxa" w:w="3250"/>
            <w:tcBorders>
              <w:top w:val="single" w:color="CCCCCC" w:sz="1"/>
              <w:left w:val="single" w:color="CCCCCC" w:sz="1"/>
              <w:bottom w:val="single" w:color="CCCCCC" w:sz="1"/>
              <w:right w:val="single" w:color="CCCCCC" w:sz="1"/>
            </w:tcBorders>
            <w:shd w:fill="1E3A5F" w:val="clear"/>
            <w:tcMar>
              <w:top w:type="dxa" w:w="60"/>
              <w:left w:type="dxa" w:w="100"/>
              <w:bottom w:type="dxa" w:w="60"/>
              <w:right w:type="dxa" w:w="100"/>
            </w:tcMar>
          </w:tcPr>
          <w:p>
            <w:r>
              <w:rPr>
                <w:rFonts w:ascii="Arial" w:cs="Arial" w:eastAsia="Arial" w:hAnsi="Arial"/>
                <w:b/>
                <w:bCs/>
                <w:color w:val="FFFFFF"/>
                <w:sz w:val="20"/>
                <w:szCs w:val="20"/>
              </w:rPr>
              <w:t xml:space="preserve">Root Cause</w:t>
            </w:r>
          </w:p>
        </w:tc>
        <w:tc>
          <w:tcPr>
            <w:tcW w:type="dxa" w:w="3250"/>
            <w:tcBorders>
              <w:top w:val="single" w:color="CCCCCC" w:sz="1"/>
              <w:left w:val="single" w:color="CCCCCC" w:sz="1"/>
              <w:bottom w:val="single" w:color="CCCCCC" w:sz="1"/>
              <w:right w:val="single" w:color="CCCCCC" w:sz="1"/>
            </w:tcBorders>
            <w:shd w:fill="1E3A5F" w:val="clear"/>
            <w:tcMar>
              <w:top w:type="dxa" w:w="60"/>
              <w:left w:type="dxa" w:w="100"/>
              <w:bottom w:type="dxa" w:w="60"/>
              <w:right w:type="dxa" w:w="100"/>
            </w:tcMar>
          </w:tcPr>
          <w:p>
            <w:r>
              <w:rPr>
                <w:rFonts w:ascii="Arial" w:cs="Arial" w:eastAsia="Arial" w:hAnsi="Arial"/>
                <w:b/>
                <w:bCs/>
                <w:color w:val="FFFFFF"/>
                <w:sz w:val="20"/>
                <w:szCs w:val="20"/>
              </w:rPr>
              <w:t xml:space="preserve">Course Concepts</w:t>
            </w:r>
          </w:p>
        </w:tc>
      </w:tr>
      <w:tr>
        <w:tc>
          <w:tcPr>
            <w:tcW w:type="dxa" w:w="35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color w:val="000000"/>
                <w:sz w:val="20"/>
                <w:szCs w:val="20"/>
              </w:rPr>
              <w:t xml:space="preserve">Zillow's $500M Loss</w:t>
            </w:r>
          </w:p>
        </w:tc>
        <w:tc>
          <w:tcPr>
            <w:tcW w:type="dxa" w:w="325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color w:val="000000"/>
                <w:sz w:val="20"/>
                <w:szCs w:val="20"/>
              </w:rPr>
              <w:t xml:space="preserve">Model drift, overconfidence</w:t>
            </w:r>
          </w:p>
        </w:tc>
        <w:tc>
          <w:tcPr>
            <w:tcW w:type="dxa" w:w="325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color w:val="000000"/>
                <w:sz w:val="20"/>
                <w:szCs w:val="20"/>
              </w:rPr>
              <w:t xml:space="preserve">Confidence intervals, sampling, validation</w:t>
            </w:r>
          </w:p>
        </w:tc>
      </w:tr>
      <w:tr>
        <w:tc>
          <w:tcPr>
            <w:tcW w:type="dxa" w:w="35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color w:val="000000"/>
                <w:sz w:val="20"/>
                <w:szCs w:val="20"/>
              </w:rPr>
              <w:t xml:space="preserve">Amazon's Hiring Bias</w:t>
            </w:r>
          </w:p>
        </w:tc>
        <w:tc>
          <w:tcPr>
            <w:tcW w:type="dxa" w:w="325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color w:val="000000"/>
                <w:sz w:val="20"/>
                <w:szCs w:val="20"/>
              </w:rPr>
              <w:t xml:space="preserve">Biased training data</w:t>
            </w:r>
          </w:p>
        </w:tc>
        <w:tc>
          <w:tcPr>
            <w:tcW w:type="dxa" w:w="325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color w:val="000000"/>
                <w:sz w:val="20"/>
                <w:szCs w:val="20"/>
              </w:rPr>
              <w:t xml:space="preserve">Data quality, feature selection, target variables</w:t>
            </w:r>
          </w:p>
        </w:tc>
      </w:tr>
      <w:tr>
        <w:tc>
          <w:tcPr>
            <w:tcW w:type="dxa" w:w="35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color w:val="000000"/>
                <w:sz w:val="20"/>
                <w:szCs w:val="20"/>
              </w:rPr>
              <w:t xml:space="preserve">99% Fraud Model Failure</w:t>
            </w:r>
          </w:p>
        </w:tc>
        <w:tc>
          <w:tcPr>
            <w:tcW w:type="dxa" w:w="325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color w:val="000000"/>
                <w:sz w:val="20"/>
                <w:szCs w:val="20"/>
              </w:rPr>
              <w:t xml:space="preserve">Class imbalance</w:t>
            </w:r>
          </w:p>
        </w:tc>
        <w:tc>
          <w:tcPr>
            <w:tcW w:type="dxa" w:w="325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color w:val="000000"/>
                <w:sz w:val="20"/>
                <w:szCs w:val="20"/>
              </w:rPr>
              <w:t xml:space="preserve">Confusion matrix, precision/recall, sampling strategies</w:t>
            </w:r>
          </w:p>
        </w:tc>
      </w:tr>
      <w:tr>
        <w:tc>
          <w:tcPr>
            <w:tcW w:type="dxa" w:w="35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color w:val="000000"/>
                <w:sz w:val="20"/>
                <w:szCs w:val="20"/>
              </w:rPr>
              <w:t xml:space="preserve">Healthcare Racial Bias</w:t>
            </w:r>
          </w:p>
        </w:tc>
        <w:tc>
          <w:tcPr>
            <w:tcW w:type="dxa" w:w="325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color w:val="000000"/>
                <w:sz w:val="20"/>
                <w:szCs w:val="20"/>
              </w:rPr>
              <w:t xml:space="preserve">Wrong target variable</w:t>
            </w:r>
          </w:p>
        </w:tc>
        <w:tc>
          <w:tcPr>
            <w:tcW w:type="dxa" w:w="325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color w:val="000000"/>
                <w:sz w:val="20"/>
                <w:szCs w:val="20"/>
              </w:rPr>
              <w:t xml:space="preserve">Correlation vs. causation, proxy variables</w:t>
            </w:r>
          </w:p>
        </w:tc>
      </w:tr>
      <w:tr>
        <w:tc>
          <w:tcPr>
            <w:tcW w:type="dxa" w:w="35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color w:val="000000"/>
                <w:sz w:val="20"/>
                <w:szCs w:val="20"/>
              </w:rPr>
              <w:t xml:space="preserve">Target Pregnancy Prediction</w:t>
            </w:r>
          </w:p>
        </w:tc>
        <w:tc>
          <w:tcPr>
            <w:tcW w:type="dxa" w:w="325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color w:val="000000"/>
                <w:sz w:val="20"/>
                <w:szCs w:val="20"/>
              </w:rPr>
              <w:t xml:space="preserve">Deployment without ethics</w:t>
            </w:r>
          </w:p>
        </w:tc>
        <w:tc>
          <w:tcPr>
            <w:tcW w:type="dxa" w:w="325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color w:val="000000"/>
                <w:sz w:val="20"/>
                <w:szCs w:val="20"/>
              </w:rPr>
              <w:t xml:space="preserve">Feature engineering, model interpretability</w:t>
            </w:r>
          </w:p>
        </w:tc>
      </w:tr>
      <w:tr>
        <w:tc>
          <w:tcPr>
            <w:tcW w:type="dxa" w:w="35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color w:val="000000"/>
                <w:sz w:val="20"/>
                <w:szCs w:val="20"/>
              </w:rPr>
              <w:t xml:space="preserve">Lawyer's Fake Citations</w:t>
            </w:r>
          </w:p>
        </w:tc>
        <w:tc>
          <w:tcPr>
            <w:tcW w:type="dxa" w:w="325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color w:val="000000"/>
                <w:sz w:val="20"/>
                <w:szCs w:val="20"/>
              </w:rPr>
              <w:t xml:space="preserve">Model misuse, no validation</w:t>
            </w:r>
          </w:p>
        </w:tc>
        <w:tc>
          <w:tcPr>
            <w:tcW w:type="dxa" w:w="325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color w:val="000000"/>
                <w:sz w:val="20"/>
                <w:szCs w:val="20"/>
              </w:rPr>
              <w:t xml:space="preserve">Model limitations, validation, uncertainty</w:t>
            </w:r>
          </w:p>
        </w:tc>
      </w:tr>
    </w:tbl>
    <w:p>
      <w:pPr>
        <w:spacing w:after="200"/>
      </w:pPr>
    </w:p>
    <w:p>
      <w:pPr>
        <w:shd w:fill="E8F5E9" w:val="clear"/>
        <w:spacing w:before="200"/>
        <w:jc w:val="center"/>
      </w:pPr>
      <w:r>
        <w:rPr>
          <w:rFonts w:ascii="Arial" w:cs="Arial" w:eastAsia="Arial" w:hAnsi="Arial"/>
          <w:b/>
          <w:bCs/>
          <w:sz w:val="24"/>
          <w:szCs w:val="24"/>
        </w:rPr>
        <w:t xml:space="preserve">The goal of this course isn't to scare you away from machine learning.</w:t>
      </w:r>
    </w:p>
    <w:p>
      <w:pPr>
        <w:shd w:fill="E8F5E9" w:val="clear"/>
        <w:jc w:val="center"/>
      </w:pPr>
      <w:r>
        <w:rPr>
          <w:rFonts w:ascii="Arial" w:cs="Arial" w:eastAsia="Arial" w:hAnsi="Arial"/>
          <w:b/>
          <w:bCs/>
          <w:sz w:val="24"/>
          <w:szCs w:val="24"/>
        </w:rPr>
        <w:t xml:space="preserve">It's to give you the statistical foundation to build models that DON'T end up as cautionary tales.</w:t>
      </w:r>
    </w:p>
    <w:p>
      <w:pPr>
        <w:shd w:fill="E8F5E9" w:val="clear"/>
        <w:spacing w:after="200"/>
        <w:jc w:val="center"/>
      </w:pPr>
      <w:r>
        <w:rPr>
          <w:rFonts w:ascii="Arial" w:cs="Arial" w:eastAsia="Arial" w:hAnsi="Arial"/>
          <w:b/>
          <w:bCs/>
          <w:i/>
          <w:iCs/>
          <w:sz w:val="24"/>
          <w:szCs w:val="24"/>
        </w:rPr>
        <w:t xml:space="preserve">Let's get started.</w:t>
      </w:r>
    </w:p>
    <w:sectPr>
      <w:pgSz w:w="12240" w:h="15840" w:orient="portrait"/>
      <w:pgMar w:top="1080" w:right="1080" w:bottom="10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2026-01-24T14:46:14.238Z</dcterms:created>
  <dcterms:modified xsi:type="dcterms:W3CDTF">2026-01-24T14:46:14.239Z</dcterms:modified>
</cp:coreProperties>
</file>

<file path=docProps/custom.xml><?xml version="1.0" encoding="utf-8"?>
<Properties xmlns="http://schemas.openxmlformats.org/officeDocument/2006/custom-properties" xmlns:vt="http://schemas.openxmlformats.org/officeDocument/2006/docPropsVTypes"/>
</file>