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jc w:val="center"/>
      </w:pPr>
      <w:r>
        <w:rPr>
          <w:rFonts w:ascii="Arial" w:cs="Arial" w:eastAsia="Arial" w:hAnsi="Arial"/>
          <w:color w:val="666666"/>
          <w:sz w:val="28"/>
          <w:szCs w:val="28"/>
        </w:rPr>
        <w:t xml:space="preserve">GMBA 612: Database Design &amp; SQL</w:t>
      </w:r>
    </w:p>
    <w:p>
      <w:pPr>
        <w:spacing w:before="400"/>
      </w:pPr>
    </w:p>
    <w:p>
      <w:pPr>
        <w:jc w:val="center"/>
      </w:pPr>
      <w:r>
        <w:rPr>
          <w:rFonts w:ascii="Arial" w:cs="Arial" w:eastAsia="Arial" w:hAnsi="Arial"/>
          <w:b/>
          <w:bCs/>
          <w:color w:val="1E3A5F"/>
          <w:sz w:val="48"/>
          <w:szCs w:val="48"/>
        </w:rPr>
        <w:t xml:space="preserve">Module: Operational vs. Analytical Systems</w:t>
      </w:r>
    </w:p>
    <w:p>
      <w:pPr>
        <w:spacing w:before="200"/>
      </w:pPr>
    </w:p>
    <w:p>
      <w:pPr>
        <w:jc w:val="center"/>
      </w:pPr>
      <w:r>
        <w:rPr>
          <w:rFonts w:ascii="Arial" w:cs="Arial" w:eastAsia="Arial" w:hAnsi="Arial"/>
          <w:color w:val="444444"/>
          <w:sz w:val="26"/>
          <w:szCs w:val="26"/>
        </w:rPr>
        <w:t xml:space="preserve">Why Banks Need Two Different Database Architectures</w:t>
      </w:r>
    </w:p>
    <w:p>
      <w:pPr>
        <w:spacing w:before="800"/>
      </w:pPr>
    </w:p>
    <w:p>
      <w:pPr>
        <w:jc w:val="center"/>
      </w:pPr>
      <w:r>
        <w:rPr>
          <w:rFonts w:ascii="Arial" w:cs="Arial" w:eastAsia="Arial" w:hAnsi="Arial"/>
          <w:i/>
          <w:iCs/>
          <w:color w:val="2E7D32"/>
          <w:sz w:val="24"/>
          <w:szCs w:val="24"/>
        </w:rPr>
        <w:t xml:space="preserve">Case Study: First National Bank's Data Journey</w:t>
      </w:r>
    </w:p>
    <w:p>
      <w:pPr>
        <w:spacing w:before="1600"/>
      </w:pPr>
    </w:p>
    <w:p>
      <w:pPr>
        <w:jc w:val="center"/>
      </w:pPr>
      <w:r>
        <w:rPr>
          <w:rFonts w:ascii="Arial" w:cs="Arial" w:eastAsia="Arial" w:hAnsi="Arial"/>
          <w:sz w:val="22"/>
          <w:szCs w:val="22"/>
        </w:rPr>
        <w:t xml:space="preserve">Gannon University</w:t>
      </w:r>
    </w:p>
    <w:p>
      <w:pPr>
        <w:jc w:val="center"/>
      </w:pPr>
      <w:r>
        <w:rPr>
          <w:rFonts w:ascii="Arial" w:cs="Arial" w:eastAsia="Arial" w:hAnsi="Arial"/>
          <w:sz w:val="22"/>
          <w:szCs w:val="22"/>
        </w:rPr>
        <w:t xml:space="preserve">MBA Business Analytics Program</w:t>
      </w:r>
    </w:p>
    <w:p>
      <w:r>
        <w:br w:type="page"/>
      </w:r>
    </w:p>
    <w:p>
      <w:pPr>
        <w:pStyle w:val="Heading1"/>
      </w:pPr>
      <w:r>
        <w:t xml:space="preserve">Module Overview</w:t>
      </w:r>
    </w:p>
    <w:p>
      <w:pPr>
        <w:spacing w:after="200"/>
      </w:pPr>
      <w:r>
        <w:t xml:space="preserve">Here's a question that trips up a lot of people: If First National Bank already has a perfectly good database (the one we designed in the Enhanced ERD module), why would they need another one? The answer reveals one of the most important concepts in modern data architecture—and it's something you'll definitely encounter in technical interviews.</w:t>
      </w:r>
    </w:p>
    <w:p>
      <w:pPr>
        <w:spacing w:after="200"/>
      </w:pPr>
      <w:r>
        <w:t xml:space="preserve">This module explains why organizations separate their </w:t>
      </w:r>
      <w:r>
        <w:rPr>
          <w:b/>
          <w:bCs/>
        </w:rPr>
        <w:t xml:space="preserve">operational</w:t>
      </w:r>
      <w:r>
        <w:t xml:space="preserve"> systems (where transactions happen) from their </w:t>
      </w:r>
      <w:r>
        <w:rPr>
          <w:b/>
          <w:bCs/>
        </w:rPr>
        <w:t xml:space="preserve">analytical</w:t>
      </w:r>
      <w:r>
        <w:t xml:space="preserve"> systems (where insights emerge). We'll follow the same banking data from the ATM to the executive dashboard.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C" w:val="clear"/>
            <w:tcMar>
              <w:top w:type="dxa" w:w="80"/>
              <w:left w:type="dxa" w:w="120"/>
              <w:bottom w:type="dxa" w:w="80"/>
              <w:right w:type="dxa" w:w="120"/>
            </w:tcMar>
          </w:tcPr>
          <w:p>
            <w:pPr>
              <w:spacing w:after="120"/>
            </w:pPr>
            <w:r>
              <w:rPr>
                <w:b/>
                <w:bCs/>
                <w:color w:val="1E3A5F"/>
                <w:sz w:val="24"/>
                <w:szCs w:val="24"/>
              </w:rPr>
              <w:t xml:space="preserve">Learning Objectives</w:t>
            </w:r>
          </w:p>
          <w:p>
            <w:pPr>
              <w:spacing w:after="60"/>
            </w:pPr>
            <w:r>
              <w:t xml:space="preserve">By the end of this module, you will be able to:</w:t>
            </w:r>
          </w:p>
          <w:p>
            <w:pPr>
              <w:pStyle w:val="ListParagraph"/>
              <w:numPr>
                <w:ilvl w:val="0"/>
                <w:numId w:val="2"/>
              </w:numPr>
            </w:pPr>
            <w:r>
              <w:t xml:space="preserve">Explain why a single database can't efficiently serve both transactions AND analytics</w:t>
            </w:r>
          </w:p>
          <w:p>
            <w:pPr>
              <w:pStyle w:val="ListParagraph"/>
              <w:numPr>
                <w:ilvl w:val="0"/>
                <w:numId w:val="2"/>
              </w:numPr>
            </w:pPr>
            <w:r>
              <w:t xml:space="preserve">Compare OLTP and OLAP systems across key dimensions</w:t>
            </w:r>
          </w:p>
          <w:p>
            <w:pPr>
              <w:pStyle w:val="ListParagraph"/>
              <w:numPr>
                <w:ilvl w:val="0"/>
                <w:numId w:val="2"/>
              </w:numPr>
            </w:pPr>
            <w:r>
              <w:t xml:space="preserve">Describe how data flows from operational systems to analytical systems</w:t>
            </w:r>
          </w:p>
          <w:p>
            <w:pPr>
              <w:pStyle w:val="ListParagraph"/>
              <w:numPr>
                <w:ilvl w:val="0"/>
                <w:numId w:val="2"/>
              </w:numPr>
            </w:pPr>
            <w:r>
              <w:t xml:space="preserve">Identify the role of ETL in connecting these two worlds</w:t>
            </w:r>
          </w:p>
          <w:p>
            <w:pPr>
              <w:pStyle w:val="ListParagraph"/>
              <w:numPr>
                <w:ilvl w:val="0"/>
                <w:numId w:val="2"/>
              </w:numPr>
            </w:pPr>
            <w:r>
              <w:t xml:space="preserve">Recognize when to use each type of system in business scenarios</w:t>
            </w:r>
          </w:p>
        </w:tc>
      </w:tr>
    </w:tbl>
    <w:p>
      <w:pPr>
        <w:spacing w:before="4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pPr>
              <w:spacing w:after="120"/>
            </w:pPr>
            <w:r>
              <w:rPr>
                <w:b/>
                <w:bCs/>
                <w:color w:val="2E7D32"/>
                <w:sz w:val="24"/>
                <w:szCs w:val="24"/>
              </w:rPr>
              <w:t xml:space="preserve">The Big Picture</w:t>
            </w:r>
          </w:p>
          <w:p>
            <w:r>
              <w:t xml:space="preserve">Think of it like a restaurant kitchen. The line cooks need a workspace optimized for speed—grab ingredients, assemble dishes, get food out fast. That's your operational system. But the restaurant owner also needs to analyze food costs, popular dishes, and staffing patterns. They need reports, not speed. Running complex analytics on the same system that's handling dinner rush would grind everything to a halt. Banks face the exact same challenge, just with money instead of meals.</w:t>
            </w:r>
          </w:p>
        </w:tc>
      </w:tr>
    </w:tbl>
    <w:p>
      <w:r>
        <w:br w:type="page"/>
      </w:r>
    </w:p>
    <w:p>
      <w:pPr>
        <w:pStyle w:val="Heading1"/>
      </w:pPr>
      <w:r>
        <w:t xml:space="preserve">Part 1: A Day at First National Bank</w:t>
      </w:r>
    </w:p>
    <w:p>
      <w:pPr>
        <w:pStyle w:val="Heading2"/>
      </w:pPr>
      <w:r>
        <w:t xml:space="preserve">9:00 AM: The Morning Rush</w:t>
      </w:r>
    </w:p>
    <w:p>
      <w:pPr>
        <w:spacing w:after="200"/>
      </w:pPr>
      <w:r>
        <w:t xml:space="preserve">It's Monday morning at First National Bank. Here's what's happening simultaneously:</w:t>
      </w:r>
    </w:p>
    <w:p>
      <w:pPr>
        <w:pStyle w:val="ListParagraph"/>
        <w:numPr>
          <w:ilvl w:val="0"/>
          <w:numId w:val="3"/>
        </w:numPr>
      </w:pPr>
      <w:r>
        <w:t xml:space="preserve">Sarah deposits her paycheck at the ATM</w:t>
      </w:r>
    </w:p>
    <w:p>
      <w:pPr>
        <w:pStyle w:val="ListParagraph"/>
        <w:numPr>
          <w:ilvl w:val="0"/>
          <w:numId w:val="3"/>
        </w:numPr>
      </w:pPr>
      <w:r>
        <w:t xml:space="preserve">Marcus transfers $500 from savings to checking via mobile app</w:t>
      </w:r>
    </w:p>
    <w:p>
      <w:pPr>
        <w:pStyle w:val="ListParagraph"/>
        <w:numPr>
          <w:ilvl w:val="0"/>
          <w:numId w:val="3"/>
        </w:numPr>
      </w:pPr>
      <w:r>
        <w:t xml:space="preserve">A business customer processes 47 payroll direct deposits</w:t>
      </w:r>
    </w:p>
    <w:p>
      <w:pPr>
        <w:pStyle w:val="ListParagraph"/>
        <w:numPr>
          <w:ilvl w:val="0"/>
          <w:numId w:val="3"/>
        </w:numPr>
      </w:pPr>
      <w:r>
        <w:t xml:space="preserve">The fraud detection system checks 200 transactions per second</w:t>
      </w:r>
    </w:p>
    <w:p>
      <w:pPr>
        <w:pStyle w:val="ListParagraph"/>
        <w:numPr>
          <w:ilvl w:val="0"/>
          <w:numId w:val="3"/>
        </w:numPr>
      </w:pPr>
      <w:r>
        <w:t xml:space="preserve">A teller opens three new checking accounts</w:t>
      </w:r>
    </w:p>
    <w:p>
      <w:pPr>
        <w:spacing w:before="200" w:after="200"/>
      </w:pPr>
      <w:r>
        <w:t xml:space="preserve">Each of these interactions needs to happen </w:t>
      </w:r>
      <w:r>
        <w:rPr>
          <w:b/>
          <w:bCs/>
        </w:rPr>
        <w:t xml:space="preserve">right now</w:t>
      </w:r>
      <w:r>
        <w:t xml:space="preserve">. Sarah expects her balance to update before she walks away from the ATM. Marcus can't wait five minutes for his transfer. The payroll deposits need to hit accounts before employees check their balances.</w:t>
      </w:r>
    </w:p>
    <w:p>
      <w:pPr>
        <w:pStyle w:val="Heading2"/>
      </w:pPr>
      <w:r>
        <w:t xml:space="preserve">Meanwhile, in the Executive Suite...</w:t>
      </w:r>
    </w:p>
    <w:p>
      <w:pPr>
        <w:spacing w:after="200"/>
      </w:pPr>
      <w:r>
        <w:t xml:space="preserve">The CFO wants answers to these questions:</w:t>
      </w:r>
    </w:p>
    <w:p>
      <w:pPr>
        <w:pStyle w:val="ListParagraph"/>
        <w:numPr>
          <w:ilvl w:val="0"/>
          <w:numId w:val="3"/>
        </w:numPr>
      </w:pPr>
      <w:r>
        <w:t xml:space="preserve">"What's our total deposit growth compared to last quarter?"</w:t>
      </w:r>
    </w:p>
    <w:p>
      <w:pPr>
        <w:pStyle w:val="ListParagraph"/>
        <w:numPr>
          <w:ilvl w:val="0"/>
          <w:numId w:val="3"/>
        </w:numPr>
      </w:pPr>
      <w:r>
        <w:t xml:space="preserve">"Which branch has the highest customer acquisition cost?"</w:t>
      </w:r>
    </w:p>
    <w:p>
      <w:pPr>
        <w:pStyle w:val="ListParagraph"/>
        <w:numPr>
          <w:ilvl w:val="0"/>
          <w:numId w:val="3"/>
        </w:numPr>
      </w:pPr>
      <w:r>
        <w:t xml:space="preserve">"What percentage of checking accounts convert to savings within 6 months?"</w:t>
      </w:r>
    </w:p>
    <w:p>
      <w:pPr>
        <w:pStyle w:val="ListParagraph"/>
        <w:numPr>
          <w:ilvl w:val="0"/>
          <w:numId w:val="3"/>
        </w:numPr>
      </w:pPr>
      <w:r>
        <w:t xml:space="preserve">"How does our CD rate compare to competitor retention rates?"</w:t>
      </w:r>
    </w:p>
    <w:p>
      <w:pPr>
        <w:spacing w:before="200" w:after="200"/>
      </w:pPr>
      <w:r>
        <w:t xml:space="preserve">These questions require scanning </w:t>
      </w:r>
      <w:r>
        <w:rPr>
          <w:b/>
          <w:bCs/>
        </w:rPr>
        <w:t xml:space="preserve">millions</w:t>
      </w:r>
      <w:r>
        <w:t xml:space="preserve"> of records, joining multiple tables, and performing complex aggregations. They don't need to happen in milliseconds—the CFO can wait 30 seconds for a report. But they </w:t>
      </w:r>
      <w:r>
        <w:rPr>
          <w:b/>
          <w:bCs/>
        </w:rPr>
        <w:t xml:space="preserve">do</w:t>
      </w:r>
      <w:r>
        <w:t xml:space="preserve"> need to crunch enormous amounts of historical data.</w:t>
      </w:r>
    </w:p>
    <w:p>
      <w:pPr>
        <w:spacing w:before="3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pPr>
              <w:spacing w:after="120"/>
            </w:pPr>
            <w:r>
              <w:rPr>
                <w:b/>
                <w:bCs/>
                <w:color w:val="F57C00"/>
                <w:sz w:val="24"/>
                <w:szCs w:val="24"/>
              </w:rPr>
              <w:t xml:space="preserve">The Fundamental Conflict</w:t>
            </w:r>
          </w:p>
          <w:p>
            <w:r>
              <w:t xml:space="preserve">Here's the problem: if you run the CFO's "total deposit growth" query on the same database that's processing Sarah's ATM deposit, one of two things happens. Either Sarah's deposit gets delayed while the system crunches the CFO's report, or the CFO's report times out because the system prioritizes Sarah. Neither is acceptable. This is why we need two different architectures.</w:t>
            </w:r>
          </w:p>
        </w:tc>
      </w:tr>
    </w:tbl>
    <w:p>
      <w:r>
        <w:br w:type="page"/>
      </w:r>
    </w:p>
    <w:p>
      <w:pPr>
        <w:pStyle w:val="Heading1"/>
      </w:pPr>
      <w:r>
        <w:t xml:space="preserve">Part 2: Two Worlds, Two Architectures</w:t>
      </w:r>
    </w:p>
    <w:p>
      <w:pPr>
        <w:pStyle w:val="Heading2"/>
      </w:pPr>
      <w:r>
        <w:t xml:space="preserve">OLTP: Online Transaction Processing</w:t>
      </w:r>
    </w:p>
    <w:p>
      <w:pPr>
        <w:spacing w:after="200"/>
      </w:pPr>
      <w:r>
        <w:t xml:space="preserve">The database we designed in the Enhanced ERD module is an </w:t>
      </w:r>
      <w:r>
        <w:rPr>
          <w:b/>
          <w:bCs/>
        </w:rPr>
        <w:t xml:space="preserve">OLTP system</w:t>
      </w:r>
      <w:r>
        <w:t xml:space="preserve">. It's built to handle the bank's daily operations—deposits, withdrawals, transfers, account openings. The name says it all: Online (happening right now), Transaction (individual operations), Processing (executing quickly).</w:t>
      </w:r>
    </w:p>
    <w:p>
      <w:pPr>
        <w:pStyle w:val="Heading3"/>
      </w:pPr>
      <w:r>
        <w:t xml:space="preserve">OLTP Characteristics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Characteristic</w:t>
            </w:r>
          </w:p>
        </w:tc>
        <w:tc>
          <w:tcPr>
            <w:tcW w:type="dxa" w:w="62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What It Means for the Bank</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Fast, small transactions</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Each deposit or withdrawal touches just a few rows</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High concurrency</w:t>
            </w:r>
          </w:p>
        </w:tc>
        <w:tc>
          <w:tcPr>
            <w:tcW w:type="dxa" w:w="62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Thousands of customers transacting simultaneously</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Current data only</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Focus on right-now balances, not historical trends</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Normalized design</w:t>
            </w:r>
          </w:p>
        </w:tc>
        <w:tc>
          <w:tcPr>
            <w:tcW w:type="dxa" w:w="62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Our supertype/subtype structure minimizes redundancy</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INSERT/UPDATE heavy</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Constantly writing new transactions and updating balances</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Millisecond response</w:t>
            </w:r>
          </w:p>
        </w:tc>
        <w:tc>
          <w:tcPr>
            <w:tcW w:type="dxa" w:w="62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ATM users expect instant feedback</w:t>
            </w:r>
          </w:p>
        </w:tc>
      </w:tr>
    </w:tbl>
    <w:p>
      <w:pPr>
        <w:spacing w:before="400"/>
      </w:pPr>
    </w:p>
    <w:p>
      <w:pPr>
        <w:pStyle w:val="Heading2"/>
      </w:pPr>
      <w:r>
        <w:t xml:space="preserve">OLAP: Online Analytical Processing</w:t>
      </w:r>
    </w:p>
    <w:p>
      <w:pPr>
        <w:spacing w:after="200"/>
      </w:pPr>
      <w:r>
        <w:t xml:space="preserve">The CFO's questions need an </w:t>
      </w:r>
      <w:r>
        <w:rPr>
          <w:b/>
          <w:bCs/>
        </w:rPr>
        <w:t xml:space="preserve">OLAP system</w:t>
      </w:r>
      <w:r>
        <w:t xml:space="preserve">—a database designed for analysis, not transactions. This is typically called a </w:t>
      </w:r>
      <w:r>
        <w:rPr>
          <w:b/>
          <w:bCs/>
        </w:rPr>
        <w:t xml:space="preserve">data warehouse</w:t>
      </w:r>
      <w:r>
        <w:t xml:space="preserve">. It stores historical data organized for complex queries and reporting.</w:t>
      </w:r>
    </w:p>
    <w:p>
      <w:pPr>
        <w:pStyle w:val="Heading3"/>
      </w:pPr>
      <w:r>
        <w:t xml:space="preserve">OLAP Characteristics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Characteristic</w:t>
            </w:r>
          </w:p>
        </w:tc>
        <w:tc>
          <w:tcPr>
            <w:tcW w:type="dxa" w:w="62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What It Means for the Bank</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Complex, large queries</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Scanning millions of transactions for quarterly reports</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Few concurrent users</w:t>
            </w:r>
          </w:p>
        </w:tc>
        <w:tc>
          <w:tcPr>
            <w:tcW w:type="dxa" w:w="62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Analysts and executives, not thousands of customers</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Historical data</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Keeps years of transactions for trend analysis</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Denormalized design</w:t>
            </w:r>
          </w:p>
        </w:tc>
        <w:tc>
          <w:tcPr>
            <w:tcW w:type="dxa" w:w="62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Intentional redundancy for faster queries</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SELECT heavy</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Mostly reading, rarely writing (batch loads)</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Seconds-to-minutes response</w:t>
            </w:r>
          </w:p>
        </w:tc>
        <w:tc>
          <w:tcPr>
            <w:tcW w:type="dxa" w:w="62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Complex reports take time, and that's okay</w:t>
            </w:r>
          </w:p>
        </w:tc>
      </w:tr>
    </w:tbl>
    <w:p>
      <w:r>
        <w:br w:type="page"/>
      </w:r>
    </w:p>
    <w:p>
      <w:pPr>
        <w:pStyle w:val="Heading1"/>
      </w:pPr>
      <w:r>
        <w:t xml:space="preserve">Part 3: OLTP vs. OLAP—The Complete Comparison</w:t>
      </w:r>
    </w:p>
    <w:p>
      <w:pPr>
        <w:spacing w:after="200"/>
      </w:pPr>
      <w:r>
        <w:t xml:space="preserve">This comparison table is interview gold. You'll see variations of this question constantly: "Explain the difference between operational and analytical databases."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3510"/>
        <w:gridCol w:w="3510"/>
      </w:tblGrid>
      <w:tr>
        <w:tc>
          <w:tcPr>
            <w:tcW w:type="dxa" w:w="23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Dimension</w:t>
            </w:r>
          </w:p>
        </w:tc>
        <w:tc>
          <w:tcPr>
            <w:tcW w:type="dxa" w:w="351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OLTP (Operational)</w:t>
            </w:r>
          </w:p>
        </w:tc>
        <w:tc>
          <w:tcPr>
            <w:tcW w:type="dxa" w:w="351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OLAP (Analytical)</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Primary Purpose</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Run the business day-to-day</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Analyze the business for decisions</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Users</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Tellers, customers, ATMs, apps</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Analysts, executives, data scientists</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Data Scope</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Current state (today's balances)</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Historical (years of transactions)</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Data Size</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Gigabytes to Terabytes</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Terabytes to Petabytes</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Query Pattern</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Simple: find one account, update one balance</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Complex: aggregate all Q3 deposits by region</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Response Time</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Milliseconds (user is waiting)</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Seconds to minutes (report can wait)</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Schema Design</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Normalized (3NF, no redundancy)</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Denormalized (star/snowflake schemas)</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Operations</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INSERT, UPDATE, DELETE constantly</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Mostly SELECT; batch loads overnight</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Transactions</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Many small transactions per second</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Few large queries, long-running</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Data Changes</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Real-time updates</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Periodic batch updates (nightly, hourly)</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Backup/Recovery</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Critical—can't lose a single transaction</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Important but can reload from source</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Banking Example</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Process Sarah's ATM deposit</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"Show deposit trends by quarter"</w:t>
            </w:r>
          </w:p>
        </w:tc>
      </w:tr>
    </w:tbl>
    <w:p>
      <w:pPr>
        <w:spacing w:before="4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3E5F5" w:val="clear"/>
            <w:tcMar>
              <w:top w:type="dxa" w:w="80"/>
              <w:left w:type="dxa" w:w="120"/>
              <w:bottom w:type="dxa" w:w="80"/>
              <w:right w:type="dxa" w:w="120"/>
            </w:tcMar>
          </w:tcPr>
          <w:p>
            <w:pPr>
              <w:spacing w:after="120"/>
            </w:pPr>
            <w:r>
              <w:rPr>
                <w:b/>
                <w:bCs/>
                <w:color w:val="7B1FA2"/>
                <w:sz w:val="24"/>
                <w:szCs w:val="24"/>
              </w:rPr>
              <w:t xml:space="preserve">Memory Trick: The T vs. A</w:t>
            </w:r>
          </w:p>
          <w:p>
            <w:r>
              <w:t xml:space="preserve">OLTP has a T for Transactions—think "Today, This moment, This customer." OLAP has an A for Analytical—think "Aggregate, Analyze, All history." When someone asks which system handles real-time deposits, you want the T. When they ask about quarterly trends, you want the A.</w:t>
            </w:r>
          </w:p>
        </w:tc>
      </w:tr>
    </w:tbl>
    <w:p>
      <w:r>
        <w:br w:type="page"/>
      </w:r>
    </w:p>
    <w:p>
      <w:pPr>
        <w:pStyle w:val="Heading1"/>
      </w:pPr>
      <w:r>
        <w:t xml:space="preserve">Part 4: "Why Can't We Just Use One Database?"</w:t>
      </w:r>
    </w:p>
    <w:p>
      <w:pPr>
        <w:spacing w:after="200"/>
      </w:pPr>
      <w:r>
        <w:t xml:space="preserve">This is the question everyone asks. It seems inefficient to have two systems. Let's walk through why one database can't do both jobs well.</w:t>
      </w:r>
    </w:p>
    <w:p>
      <w:pPr>
        <w:pStyle w:val="Heading2"/>
      </w:pPr>
      <w:r>
        <w:t xml:space="preserve">Problem 1: Query Interference</w:t>
      </w:r>
    </w:p>
    <w:p>
      <w:pPr>
        <w:spacing w:after="200"/>
      </w:pPr>
      <w:r>
        <w:t xml:space="preserve">Imagine Sarah is at the ATM depositing her paycheck. Her transaction needs to:</w:t>
      </w:r>
    </w:p>
    <w:p>
      <w:pPr>
        <w:pStyle w:val="ListParagraph"/>
        <w:numPr>
          <w:ilvl w:val="0"/>
          <w:numId w:val="2"/>
        </w:numPr>
      </w:pPr>
      <w:r>
        <w:t xml:space="preserve">Read her current balance</w:t>
      </w:r>
    </w:p>
    <w:p>
      <w:pPr>
        <w:pStyle w:val="ListParagraph"/>
        <w:numPr>
          <w:ilvl w:val="0"/>
          <w:numId w:val="2"/>
        </w:numPr>
      </w:pPr>
      <w:r>
        <w:t xml:space="preserve">Add the deposit amount</w:t>
      </w:r>
    </w:p>
    <w:p>
      <w:pPr>
        <w:pStyle w:val="ListParagraph"/>
        <w:numPr>
          <w:ilvl w:val="0"/>
          <w:numId w:val="2"/>
        </w:numPr>
      </w:pPr>
      <w:r>
        <w:t xml:space="preserve">Write the new balance</w:t>
      </w:r>
    </w:p>
    <w:p>
      <w:pPr>
        <w:pStyle w:val="ListParagraph"/>
        <w:numPr>
          <w:ilvl w:val="0"/>
          <w:numId w:val="2"/>
        </w:numPr>
      </w:pPr>
      <w:r>
        <w:t xml:space="preserve">Record the transaction</w:t>
      </w:r>
    </w:p>
    <w:p>
      <w:pPr>
        <w:spacing w:before="200" w:after="200"/>
      </w:pPr>
      <w:r>
        <w:t xml:space="preserve">This should take about 50 milliseconds. But what if, at the exact same moment, an analyst runs this query?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4CAF50"/>
                <w:sz w:val="20"/>
                <w:szCs w:val="20"/>
              </w:rPr>
              <w:t xml:space="preserve">-- CFO's quarterly analysis query</w:t>
            </w:r>
          </w:p>
          <w:p>
            <w:r>
              <w:rPr>
                <w:rFonts w:ascii="Courier New" w:cs="Courier New" w:eastAsia="Courier New" w:hAnsi="Courier New"/>
                <w:color w:val="FFFFFF"/>
                <w:sz w:val="20"/>
                <w:szCs w:val="20"/>
              </w:rPr>
              <w:t xml:space="preserve">SELECT Branch_ID, Account_Type,</w:t>
            </w:r>
          </w:p>
          <w:p>
            <w:r>
              <w:rPr>
                <w:rFonts w:ascii="Courier New" w:cs="Courier New" w:eastAsia="Courier New" w:hAnsi="Courier New"/>
                <w:color w:val="FFFFFF"/>
                <w:sz w:val="20"/>
                <w:szCs w:val="20"/>
              </w:rPr>
              <w:t xml:space="preserve">       SUM(Balance) as Total_Deposits,</w:t>
            </w:r>
          </w:p>
          <w:p>
            <w:r>
              <w:rPr>
                <w:rFonts w:ascii="Courier New" w:cs="Courier New" w:eastAsia="Courier New" w:hAnsi="Courier New"/>
                <w:color w:val="FFFFFF"/>
                <w:sz w:val="20"/>
                <w:szCs w:val="20"/>
              </w:rPr>
              <w:t xml:space="preserve">       COUNT(*) as Num_Accounts,</w:t>
            </w:r>
          </w:p>
          <w:p>
            <w:r>
              <w:rPr>
                <w:rFonts w:ascii="Courier New" w:cs="Courier New" w:eastAsia="Courier New" w:hAnsi="Courier New"/>
                <w:color w:val="FFFFFF"/>
                <w:sz w:val="20"/>
                <w:szCs w:val="20"/>
              </w:rPr>
              <w:t xml:space="preserve">       AVG(Balance) as Avg_Balance</w:t>
            </w:r>
          </w:p>
          <w:p>
            <w:r>
              <w:rPr>
                <w:rFonts w:ascii="Courier New" w:cs="Courier New" w:eastAsia="Courier New" w:hAnsi="Courier New"/>
                <w:color w:val="FFFFFF"/>
                <w:sz w:val="20"/>
                <w:szCs w:val="20"/>
              </w:rPr>
              <w:t xml:space="preserve">FROM Account a</w:t>
            </w:r>
          </w:p>
          <w:p>
            <w:r>
              <w:rPr>
                <w:rFonts w:ascii="Courier New" w:cs="Courier New" w:eastAsia="Courier New" w:hAnsi="Courier New"/>
                <w:color w:val="FFFFFF"/>
                <w:sz w:val="20"/>
                <w:szCs w:val="20"/>
              </w:rPr>
              <w:t xml:space="preserve">JOIN Transaction t ON a.Account_ID = t.Account_ID</w:t>
            </w:r>
          </w:p>
          <w:p>
            <w:r>
              <w:rPr>
                <w:rFonts w:ascii="Courier New" w:cs="Courier New" w:eastAsia="Courier New" w:hAnsi="Courier New"/>
                <w:color w:val="FFFFFF"/>
                <w:sz w:val="20"/>
                <w:szCs w:val="20"/>
              </w:rPr>
              <w:t xml:space="preserve">WHERE t.Transaction_Date &gt;= '2024-07-01'</w:t>
            </w:r>
          </w:p>
          <w:p>
            <w:r>
              <w:rPr>
                <w:rFonts w:ascii="Courier New" w:cs="Courier New" w:eastAsia="Courier New" w:hAnsi="Courier New"/>
                <w:color w:val="FFFFFF"/>
                <w:sz w:val="20"/>
                <w:szCs w:val="20"/>
              </w:rPr>
              <w:t xml:space="preserve">GROUP BY Branch_ID, Account_Type</w:t>
            </w:r>
          </w:p>
          <w:p>
            <w:r>
              <w:rPr>
                <w:rFonts w:ascii="Courier New" w:cs="Courier New" w:eastAsia="Courier New" w:hAnsi="Courier New"/>
                <w:color w:val="FFFFFF"/>
                <w:sz w:val="20"/>
                <w:szCs w:val="20"/>
              </w:rPr>
              <w:t xml:space="preserve">ORDER BY Total_Deposits DESC;</w:t>
            </w:r>
          </w:p>
        </w:tc>
      </w:tr>
    </w:tbl>
    <w:p>
      <w:pPr>
        <w:spacing w:before="200" w:after="200"/>
      </w:pPr>
      <w:r>
        <w:t xml:space="preserve">This query scans the entire Account table and millions of Transaction records. It takes 45 seconds. During those 45 seconds, the query might </w:t>
      </w:r>
      <w:r>
        <w:rPr>
          <w:b/>
          <w:bCs/>
        </w:rPr>
        <w:t xml:space="preserve">lock</w:t>
      </w:r>
      <w:r>
        <w:t xml:space="preserve"> rows that Sarah's deposit needs to update. Sarah waits. The ATM times out. Sarah calls customer service. Nobody wins.</w:t>
      </w:r>
    </w:p>
    <w:p>
      <w:pPr>
        <w:pStyle w:val="Heading2"/>
      </w:pPr>
      <w:r>
        <w:t xml:space="preserve">Problem 2: Optimization Conflicts</w:t>
      </w:r>
    </w:p>
    <w:p>
      <w:pPr>
        <w:spacing w:after="200"/>
      </w:pPr>
      <w:r>
        <w:t xml:space="preserve">Databases optimize for their expected workload. Here's the conflict: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OLTP Wants...</w:t>
            </w:r>
          </w:p>
        </w:tc>
        <w:tc>
          <w:tcPr>
            <w:tcW w:type="dxa" w:w="468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OLAP Wants...</w:t>
            </w:r>
          </w:p>
        </w:tc>
      </w:tr>
      <w:tr>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Indexes on primary keys for fast lookups</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Indexes on date ranges for scanning</w:t>
            </w:r>
          </w:p>
        </w:tc>
      </w:tr>
      <w:tr>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Normalized tables (fewer columns, more joins)</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Wide, flat tables (pre-joined for speed)</w:t>
            </w:r>
          </w:p>
        </w:tc>
      </w:tr>
      <w:tr>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Row-based storage (read entire records)</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Column-based storage (read specific fields)</w:t>
            </w:r>
          </w:p>
        </w:tc>
      </w:tr>
      <w:tr>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Small memory buffers for quick transactions</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Large memory for caching big scans</w:t>
            </w:r>
          </w:p>
        </w:tc>
      </w:tr>
      <w:tr>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Keep only current data (smaller = faster)</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Keep all history (bigger = more insights)</w:t>
            </w:r>
          </w:p>
        </w:tc>
      </w:tr>
    </w:tbl>
    <w:p>
      <w:pPr>
        <w:spacing w:before="200"/>
      </w:pPr>
      <w:r>
        <w:t xml:space="preserve">You can't optimize for both simultaneously. Every choice that helps one workload hurts the other.</w:t>
      </w:r>
    </w:p>
    <w:p>
      <w:pPr>
        <w:spacing w:before="300"/>
      </w:pPr>
    </w:p>
    <w:p>
      <w:pPr>
        <w:pStyle w:val="Heading2"/>
      </w:pPr>
      <w:r>
        <w:t xml:space="preserve">Problem 3: Historical Data Management</w:t>
      </w:r>
    </w:p>
    <w:p>
      <w:pPr>
        <w:spacing w:after="200"/>
      </w:pPr>
      <w:r>
        <w:t xml:space="preserve">OLTP systems need to stay lean and fast. If First National Bank keeps every transaction since 1985 in the operational database, query performance degrades. But the CFO needs that history for trend analysis.</w:t>
      </w:r>
    </w:p>
    <w:p>
      <w:pPr>
        <w:spacing w:after="200"/>
      </w:pPr>
      <w:r>
        <w:t xml:space="preserve">The solution? Move historical data to a separate analytical system where it can be stored efficiently and queried without impacting daily operations.</w:t>
      </w:r>
    </w:p>
    <w:p>
      <w:r>
        <w:br w:type="page"/>
      </w:r>
    </w:p>
    <w:p>
      <w:pPr>
        <w:pStyle w:val="Heading1"/>
      </w:pPr>
      <w:r>
        <w:t xml:space="preserve">Part 5: How Data Flows from Operations to Analytics</w:t>
      </w:r>
    </w:p>
    <w:p>
      <w:pPr>
        <w:spacing w:after="200"/>
      </w:pPr>
      <w:r>
        <w:t xml:space="preserve">Now that we understand why we need two systems, let's trace how Sarah's deposit eventually ends up in the CFO's quarterly report.</w:t>
      </w:r>
    </w:p>
    <w:p>
      <w:pPr>
        <w:pStyle w:val="Heading2"/>
      </w:pPr>
      <w:r>
        <w:t xml:space="preserve">The Journey of a Transaction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170"/>
        <w:gridCol w:w="3510"/>
        <w:gridCol w:w="4680"/>
      </w:tblGrid>
      <w:tr>
        <w:tc>
          <w:tcPr>
            <w:tcW w:type="dxa" w:w="117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Step</w:t>
            </w:r>
          </w:p>
        </w:tc>
        <w:tc>
          <w:tcPr>
            <w:tcW w:type="dxa" w:w="351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What Happens</w:t>
            </w:r>
          </w:p>
        </w:tc>
        <w:tc>
          <w:tcPr>
            <w:tcW w:type="dxa" w:w="468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System</w:t>
            </w:r>
          </w:p>
        </w:tc>
      </w:tr>
      <w:tr>
        <w:tc>
          <w:tcPr>
            <w:tcW w:type="dxa" w:w="117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bCs/>
                <w:sz w:val="28"/>
                <w:szCs w:val="28"/>
              </w:rPr>
              <w:t xml:space="preserve">1</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Sarah deposits $500 at ATM</w:t>
            </w:r>
          </w:p>
        </w:tc>
        <w:tc>
          <w:tcPr>
            <w:tcW w:type="dxa" w:w="4680"/>
            <w:tcBorders>
              <w:top w:val="single" w:color="CCCCCC" w:sz="1"/>
              <w:left w:val="single" w:color="CCCCCC" w:sz="1"/>
              <w:bottom w:val="single" w:color="CCCCCC" w:sz="1"/>
              <w:right w:val="single" w:color="CCCCCC" w:sz="1"/>
            </w:tcBorders>
            <w:shd w:fill="E3F2FD" w:val="clear"/>
            <w:tcMar>
              <w:top w:type="dxa" w:w="80"/>
              <w:left w:type="dxa" w:w="120"/>
              <w:bottom w:type="dxa" w:w="80"/>
              <w:right w:type="dxa" w:w="120"/>
            </w:tcMar>
          </w:tcPr>
          <w:p>
            <w:r>
              <w:rPr>
                <w:b/>
                <w:bCs/>
              </w:rPr>
              <w:t xml:space="preserve">OLTP</w:t>
            </w:r>
            <w:r>
              <w:t xml:space="preserve"> (Operational)</w:t>
            </w:r>
          </w:p>
        </w:tc>
      </w:tr>
      <w:tr>
        <w:tc>
          <w:tcPr>
            <w:tcW w:type="dxa" w:w="117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b/>
                <w:bCs/>
                <w:sz w:val="28"/>
                <w:szCs w:val="28"/>
              </w:rPr>
              <w:t xml:space="preserve">2</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Transaction recorded, balance updated instantly</w:t>
            </w:r>
          </w:p>
        </w:tc>
        <w:tc>
          <w:tcPr>
            <w:tcW w:type="dxa" w:w="4680"/>
            <w:tcBorders>
              <w:top w:val="single" w:color="CCCCCC" w:sz="1"/>
              <w:left w:val="single" w:color="CCCCCC" w:sz="1"/>
              <w:bottom w:val="single" w:color="CCCCCC" w:sz="1"/>
              <w:right w:val="single" w:color="CCCCCC" w:sz="1"/>
            </w:tcBorders>
            <w:shd w:fill="E3F2FD" w:val="clear"/>
            <w:tcMar>
              <w:top w:type="dxa" w:w="80"/>
              <w:left w:type="dxa" w:w="120"/>
              <w:bottom w:type="dxa" w:w="80"/>
              <w:right w:type="dxa" w:w="120"/>
            </w:tcMar>
          </w:tcPr>
          <w:p>
            <w:r>
              <w:rPr>
                <w:b/>
                <w:bCs/>
              </w:rPr>
              <w:t xml:space="preserve">OLTP</w:t>
            </w:r>
            <w:r>
              <w:t xml:space="preserve"> (Operational)</w:t>
            </w:r>
          </w:p>
        </w:tc>
      </w:tr>
      <w:tr>
        <w:tc>
          <w:tcPr>
            <w:tcW w:type="dxa" w:w="117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bCs/>
                <w:sz w:val="28"/>
                <w:szCs w:val="28"/>
              </w:rPr>
              <w:t xml:space="preserve">3</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At 2 AM, ETL job extracts new transactions</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b/>
                <w:bCs/>
              </w:rPr>
              <w:t xml:space="preserve">ETL</w:t>
            </w:r>
            <w:r>
              <w:t xml:space="preserve"> (Pipeline)</w:t>
            </w:r>
          </w:p>
        </w:tc>
      </w:tr>
      <w:tr>
        <w:tc>
          <w:tcPr>
            <w:tcW w:type="dxa" w:w="117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b/>
                <w:bCs/>
                <w:sz w:val="28"/>
                <w:szCs w:val="28"/>
              </w:rPr>
              <w:t xml:space="preserve">4</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Data transformed: dates standardized, codes mapped to names</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b/>
                <w:bCs/>
              </w:rPr>
              <w:t xml:space="preserve">ETL</w:t>
            </w:r>
            <w:r>
              <w:t xml:space="preserve"> (Pipeline)</w:t>
            </w:r>
          </w:p>
        </w:tc>
      </w:tr>
      <w:tr>
        <w:tc>
          <w:tcPr>
            <w:tcW w:type="dxa" w:w="117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bCs/>
                <w:sz w:val="28"/>
                <w:szCs w:val="28"/>
              </w:rPr>
              <w:t xml:space="preserve">5</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Transformed data loaded into warehouse fact table</w:t>
            </w:r>
          </w:p>
        </w:tc>
        <w:tc>
          <w:tcPr>
            <w:tcW w:type="dxa" w:w="4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b/>
                <w:bCs/>
              </w:rPr>
              <w:t xml:space="preserve">OLAP</w:t>
            </w:r>
            <w:r>
              <w:t xml:space="preserve"> (Warehouse)</w:t>
            </w:r>
          </w:p>
        </w:tc>
      </w:tr>
      <w:tr>
        <w:tc>
          <w:tcPr>
            <w:tcW w:type="dxa" w:w="117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b/>
                <w:bCs/>
                <w:sz w:val="28"/>
                <w:szCs w:val="28"/>
              </w:rPr>
              <w:t xml:space="preserve">6</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Next morning, CFO runs quarterly deposit report</w:t>
            </w:r>
          </w:p>
        </w:tc>
        <w:tc>
          <w:tcPr>
            <w:tcW w:type="dxa" w:w="4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b/>
                <w:bCs/>
              </w:rPr>
              <w:t xml:space="preserve">OLAP</w:t>
            </w:r>
            <w:r>
              <w:t xml:space="preserve"> (Warehouse)</w:t>
            </w:r>
          </w:p>
        </w:tc>
      </w:tr>
      <w:tr>
        <w:tc>
          <w:tcPr>
            <w:tcW w:type="dxa" w:w="117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b/>
                <w:bCs/>
                <w:sz w:val="28"/>
                <w:szCs w:val="28"/>
              </w:rPr>
              <w:t xml:space="preserve">7</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Sarah's deposit appears in "Q4 Deposit Growth" metric</w:t>
            </w:r>
          </w:p>
        </w:tc>
        <w:tc>
          <w:tcPr>
            <w:tcW w:type="dxa" w:w="4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b/>
                <w:bCs/>
              </w:rPr>
              <w:t xml:space="preserve">OLAP</w:t>
            </w:r>
            <w:r>
              <w:t xml:space="preserve"> (Warehouse)</w:t>
            </w:r>
          </w:p>
        </w:tc>
      </w:tr>
    </w:tbl>
    <w:p>
      <w:pPr>
        <w:spacing w:before="400"/>
      </w:pPr>
    </w:p>
    <w:p>
      <w:pPr>
        <w:pStyle w:val="Heading2"/>
      </w:pPr>
      <w:r>
        <w:t xml:space="preserve">ETL: The Bridge Between Worlds</w:t>
      </w:r>
    </w:p>
    <w:p>
      <w:pPr>
        <w:spacing w:after="200"/>
      </w:pPr>
      <w:r>
        <w:rPr>
          <w:b/>
          <w:bCs/>
        </w:rPr>
        <w:t xml:space="preserve">ETL</w:t>
      </w:r>
      <w:r>
        <w:t xml:space="preserve"> stands for </w:t>
      </w:r>
      <w:r>
        <w:rPr>
          <w:b/>
          <w:bCs/>
        </w:rPr>
        <w:t xml:space="preserve">Extract, Transform, Load</w:t>
      </w:r>
      <w:r>
        <w:t xml:space="preserve">—the process that moves data from operational systems to analytical systems.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3900"/>
        <w:gridCol w:w="3900"/>
      </w:tblGrid>
      <w:tr>
        <w:tc>
          <w:tcPr>
            <w:tcW w:type="dxa" w:w="156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Phase</w:t>
            </w:r>
          </w:p>
        </w:tc>
        <w:tc>
          <w:tcPr>
            <w:tcW w:type="dxa" w:w="390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What Happens</w:t>
            </w:r>
          </w:p>
        </w:tc>
        <w:tc>
          <w:tcPr>
            <w:tcW w:type="dxa" w:w="390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Banking Example</w:t>
            </w:r>
          </w:p>
        </w:tc>
      </w:tr>
      <w:tr>
        <w:tc>
          <w:tcPr>
            <w:tcW w:type="dxa" w:w="1560"/>
            <w:tcBorders>
              <w:top w:val="single" w:color="CCCCCC" w:sz="1"/>
              <w:left w:val="single" w:color="CCCCCC" w:sz="1"/>
              <w:bottom w:val="single" w:color="CCCCCC" w:sz="1"/>
              <w:right w:val="single" w:color="CCCCCC" w:sz="1"/>
            </w:tcBorders>
            <w:shd w:fill="E3F2FD" w:val="clear"/>
            <w:tcMar>
              <w:top w:type="dxa" w:w="80"/>
              <w:left w:type="dxa" w:w="120"/>
              <w:bottom w:type="dxa" w:w="80"/>
              <w:right w:type="dxa" w:w="120"/>
            </w:tcMar>
          </w:tcPr>
          <w:p>
            <w:r>
              <w:rPr>
                <w:b/>
                <w:bCs/>
              </w:rPr>
              <w:t xml:space="preserve">Extract</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Pull data from source systems</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Copy yesterday's transactions from OLTP</w:t>
            </w:r>
          </w:p>
        </w:tc>
      </w:tr>
      <w:tr>
        <w:tc>
          <w:tcPr>
            <w:tcW w:type="dxa" w:w="15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b/>
                <w:bCs/>
              </w:rPr>
              <w:t xml:space="preserve">Transform</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Clean, standardize, enrich, aggregate</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Map branch codes to names, calculate daily totals</w:t>
            </w:r>
          </w:p>
        </w:tc>
      </w:tr>
      <w:tr>
        <w:tc>
          <w:tcPr>
            <w:tcW w:type="dxa" w:w="15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b/>
                <w:bCs/>
              </w:rPr>
              <w:t xml:space="preserve">Load</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Insert into warehouse tables</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Add records to Transaction_Fact table</w:t>
            </w:r>
          </w:p>
        </w:tc>
      </w:tr>
    </w:tbl>
    <w:p>
      <w:pPr>
        <w:spacing w:before="3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C" w:val="clear"/>
            <w:tcMar>
              <w:top w:type="dxa" w:w="80"/>
              <w:left w:type="dxa" w:w="120"/>
              <w:bottom w:type="dxa" w:w="80"/>
              <w:right w:type="dxa" w:w="120"/>
            </w:tcMar>
          </w:tcPr>
          <w:p>
            <w:pPr>
              <w:spacing w:after="120"/>
            </w:pPr>
            <w:r>
              <w:rPr>
                <w:b/>
                <w:bCs/>
                <w:color w:val="1E3A5F"/>
                <w:sz w:val="24"/>
                <w:szCs w:val="24"/>
              </w:rPr>
              <w:t xml:space="preserve">Key Insight: Data Latency</w:t>
            </w:r>
          </w:p>
          <w:p>
            <w:r>
              <w:t xml:space="preserve">Notice that Sarah's deposit doesn't appear in the warehouse until the next day. This delay (called "latency") is a deliberate tradeoff. We sacrifice real-time data in the warehouse to protect real-time performance in the operational system. The CFO's reports are always "as of last night"—and that's usually fine for strategic decisions.</w:t>
            </w:r>
          </w:p>
        </w:tc>
      </w:tr>
    </w:tbl>
    <w:p>
      <w:r>
        <w:br w:type="page"/>
      </w:r>
    </w:p>
    <w:p>
      <w:pPr>
        <w:pStyle w:val="Heading1"/>
      </w:pPr>
      <w:r>
        <w:t xml:space="preserve">Part 6: First National Bank's Complete Architecture</w:t>
      </w:r>
    </w:p>
    <w:p>
      <w:pPr>
        <w:spacing w:after="200"/>
      </w:pPr>
      <w:r>
        <w:t xml:space="preserve">Let's put it all together. Here's how the bank's data architecture looks:</w:t>
      </w:r>
    </w:p>
    <w:p>
      <w:pPr>
        <w:pStyle w:val="Heading2"/>
      </w:pPr>
      <w:r>
        <w:t xml:space="preserve">The Operational Layer (OLTP)</w:t>
      </w:r>
    </w:p>
    <w:p>
      <w:pPr>
        <w:spacing w:after="200"/>
      </w:pPr>
      <w:r>
        <w:t xml:space="preserve">This is the database we designed in the Enhanced ERD module—the Account supertype with Checking, Savings, CD, and Money Market subtypes. It handles:</w:t>
      </w:r>
    </w:p>
    <w:p>
      <w:pPr>
        <w:pStyle w:val="ListParagraph"/>
        <w:numPr>
          <w:ilvl w:val="0"/>
          <w:numId w:val="3"/>
        </w:numPr>
      </w:pPr>
      <w:r>
        <w:t xml:space="preserve">Real-time deposits and withdrawals</w:t>
      </w:r>
    </w:p>
    <w:p>
      <w:pPr>
        <w:pStyle w:val="ListParagraph"/>
        <w:numPr>
          <w:ilvl w:val="0"/>
          <w:numId w:val="3"/>
        </w:numPr>
      </w:pPr>
      <w:r>
        <w:t xml:space="preserve">Account balance inquiries</w:t>
      </w:r>
    </w:p>
    <w:p>
      <w:pPr>
        <w:pStyle w:val="ListParagraph"/>
        <w:numPr>
          <w:ilvl w:val="0"/>
          <w:numId w:val="3"/>
        </w:numPr>
      </w:pPr>
      <w:r>
        <w:t xml:space="preserve">New account creation</w:t>
      </w:r>
    </w:p>
    <w:p>
      <w:pPr>
        <w:pStyle w:val="ListParagraph"/>
        <w:numPr>
          <w:ilvl w:val="0"/>
          <w:numId w:val="3"/>
        </w:numPr>
      </w:pPr>
      <w:r>
        <w:t xml:space="preserve">Fraud detection (real-time scoring)</w:t>
      </w:r>
    </w:p>
    <w:p>
      <w:pPr>
        <w:pStyle w:val="ListParagraph"/>
        <w:numPr>
          <w:ilvl w:val="0"/>
          <w:numId w:val="3"/>
        </w:numPr>
      </w:pPr>
      <w:r>
        <w:t xml:space="preserve">Transfer processing</w:t>
      </w:r>
    </w:p>
    <w:p>
      <w:pPr>
        <w:spacing w:before="300"/>
      </w:pPr>
    </w:p>
    <w:p>
      <w:pPr>
        <w:pStyle w:val="Heading2"/>
      </w:pPr>
      <w:r>
        <w:t xml:space="preserve">The Analytical Layer (Data Warehouse)</w:t>
      </w:r>
    </w:p>
    <w:p>
      <w:pPr>
        <w:spacing w:after="200"/>
      </w:pPr>
      <w:r>
        <w:t xml:space="preserve">The warehouse stores the same data but organized differently—optimized for analysis, not transactions: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Warehouse Component</w:t>
            </w:r>
          </w:p>
        </w:tc>
        <w:tc>
          <w:tcPr>
            <w:tcW w:type="dxa" w:w="62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Purpose</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Fact_Transaction</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Every transaction with amounts, dates, foreign keys</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Dim_Account</w:t>
            </w:r>
          </w:p>
        </w:tc>
        <w:tc>
          <w:tcPr>
            <w:tcW w:type="dxa" w:w="62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Account details flattened (no supertype/subtype joins needed)</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Dim_Customer</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Customer demographics, segments, lifetime value</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Dim_Date</w:t>
            </w:r>
          </w:p>
        </w:tc>
        <w:tc>
          <w:tcPr>
            <w:tcW w:type="dxa" w:w="62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Calendar table for time-based analysis</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Dim_Branch</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Branch details, regions, managers</w:t>
            </w:r>
          </w:p>
        </w:tc>
      </w:tr>
    </w:tbl>
    <w:p>
      <w:pPr>
        <w:spacing w:before="300"/>
      </w:pPr>
    </w:p>
    <w:p>
      <w:pPr>
        <w:pStyle w:val="Heading2"/>
      </w:pPr>
      <w:r>
        <w:t xml:space="preserve">The Consumption Layer (Data Marts)</w:t>
      </w:r>
    </w:p>
    <w:p>
      <w:pPr>
        <w:spacing w:after="200"/>
      </w:pPr>
      <w:r>
        <w:t xml:space="preserve">Different departments get their own focused views of the warehouse data: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3510"/>
        <w:gridCol w:w="3510"/>
      </w:tblGrid>
      <w:tr>
        <w:tc>
          <w:tcPr>
            <w:tcW w:type="dxa" w:w="23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Data Mart</w:t>
            </w:r>
          </w:p>
        </w:tc>
        <w:tc>
          <w:tcPr>
            <w:tcW w:type="dxa" w:w="351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Who Uses It</w:t>
            </w:r>
          </w:p>
        </w:tc>
        <w:tc>
          <w:tcPr>
            <w:tcW w:type="dxa" w:w="351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Key Metrics</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Finance Mart</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CFO, Controllers, Auditors</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Revenue, costs, profitability by product</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Marketing Mart</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Marketing team, Campaign managers</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Customer acquisition, campaign ROI, segments</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Risk Mart</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Risk officers, Compliance</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Fraud rates, default rates, exposure</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Operations Mart</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Branch managers, Operations team</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Transaction volumes, wait times, staffing</w:t>
            </w:r>
          </w:p>
        </w:tc>
      </w:tr>
    </w:tbl>
    <w:p>
      <w:r>
        <w:br w:type="page"/>
      </w:r>
    </w:p>
    <w:p>
      <w:pPr>
        <w:pStyle w:val="Heading1"/>
      </w:pPr>
      <w:r>
        <w:t xml:space="preserve">Part 7: Recognizing OLTP vs. OLAP in the Wild</w:t>
      </w:r>
    </w:p>
    <w:p>
      <w:pPr>
        <w:spacing w:after="200"/>
      </w:pPr>
      <w:r>
        <w:t xml:space="preserve">Let's test your understanding. For each scenario, identify whether it's an OLTP or OLAP workload:</w:t>
      </w:r>
    </w:p>
    <w:p>
      <w:pPr>
        <w:pStyle w:val="Heading2"/>
      </w:pPr>
      <w:r>
        <w:t xml:space="preserve">Scenario Analysis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460"/>
        <w:gridCol w:w="1950"/>
        <w:gridCol w:w="1950"/>
      </w:tblGrid>
      <w:tr>
        <w:tc>
          <w:tcPr>
            <w:tcW w:type="dxa" w:w="546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Scenario</w:t>
            </w:r>
          </w:p>
        </w:tc>
        <w:tc>
          <w:tcPr>
            <w:tcW w:type="dxa" w:w="195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System</w:t>
            </w:r>
          </w:p>
        </w:tc>
        <w:tc>
          <w:tcPr>
            <w:tcW w:type="dxa" w:w="195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Why</w:t>
            </w:r>
          </w:p>
        </w:tc>
      </w:tr>
      <w:tr>
        <w:tc>
          <w:tcPr>
            <w:tcW w:type="dxa" w:w="54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Customer checks balance on mobile app</w:t>
            </w:r>
          </w:p>
        </w:tc>
        <w:tc>
          <w:tcPr>
            <w:tcW w:type="dxa" w:w="1950"/>
            <w:tcBorders>
              <w:top w:val="single" w:color="CCCCCC" w:sz="1"/>
              <w:left w:val="single" w:color="CCCCCC" w:sz="1"/>
              <w:bottom w:val="single" w:color="CCCCCC" w:sz="1"/>
              <w:right w:val="single" w:color="CCCCCC" w:sz="1"/>
            </w:tcBorders>
            <w:shd w:fill="E3F2FD" w:val="clear"/>
            <w:tcMar>
              <w:top w:type="dxa" w:w="80"/>
              <w:left w:type="dxa" w:w="120"/>
              <w:bottom w:type="dxa" w:w="80"/>
              <w:right w:type="dxa" w:w="120"/>
            </w:tcMar>
          </w:tcPr>
          <w:p>
            <w:r>
              <w:rPr>
                <w:b/>
                <w:bCs/>
              </w:rPr>
              <w:t xml:space="preserve">OLTP</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Real-time, single record</w:t>
            </w:r>
          </w:p>
        </w:tc>
      </w:tr>
      <w:tr>
        <w:tc>
          <w:tcPr>
            <w:tcW w:type="dxa" w:w="54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"Show me all high-value customers who haven't logged in for 90 days"</w:t>
            </w:r>
          </w:p>
        </w:tc>
        <w:tc>
          <w:tcPr>
            <w:tcW w:type="dxa" w:w="195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b/>
                <w:bCs/>
              </w:rPr>
              <w:t xml:space="preserve">OLAP</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Scan + filter + aggregate</w:t>
            </w:r>
          </w:p>
        </w:tc>
      </w:tr>
      <w:tr>
        <w:tc>
          <w:tcPr>
            <w:tcW w:type="dxa" w:w="54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Fraud system flags suspicious wire transfer</w:t>
            </w:r>
          </w:p>
        </w:tc>
        <w:tc>
          <w:tcPr>
            <w:tcW w:type="dxa" w:w="1950"/>
            <w:tcBorders>
              <w:top w:val="single" w:color="CCCCCC" w:sz="1"/>
              <w:left w:val="single" w:color="CCCCCC" w:sz="1"/>
              <w:bottom w:val="single" w:color="CCCCCC" w:sz="1"/>
              <w:right w:val="single" w:color="CCCCCC" w:sz="1"/>
            </w:tcBorders>
            <w:shd w:fill="E3F2FD" w:val="clear"/>
            <w:tcMar>
              <w:top w:type="dxa" w:w="80"/>
              <w:left w:type="dxa" w:w="120"/>
              <w:bottom w:type="dxa" w:w="80"/>
              <w:right w:type="dxa" w:w="120"/>
            </w:tcMar>
          </w:tcPr>
          <w:p>
            <w:r>
              <w:rPr>
                <w:b/>
                <w:bCs/>
              </w:rPr>
              <w:t xml:space="preserve">OLTP</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Real-time decision</w:t>
            </w:r>
          </w:p>
        </w:tc>
      </w:tr>
      <w:tr>
        <w:tc>
          <w:tcPr>
            <w:tcW w:type="dxa" w:w="54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"Compare our CD rates to 3-year historical averages"</w:t>
            </w:r>
          </w:p>
        </w:tc>
        <w:tc>
          <w:tcPr>
            <w:tcW w:type="dxa" w:w="195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b/>
                <w:bCs/>
              </w:rPr>
              <w:t xml:space="preserve">OLAP</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Historical analysis</w:t>
            </w:r>
          </w:p>
        </w:tc>
      </w:tr>
      <w:tr>
        <w:tc>
          <w:tcPr>
            <w:tcW w:type="dxa" w:w="54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Teller opens new checking account</w:t>
            </w:r>
          </w:p>
        </w:tc>
        <w:tc>
          <w:tcPr>
            <w:tcW w:type="dxa" w:w="1950"/>
            <w:tcBorders>
              <w:top w:val="single" w:color="CCCCCC" w:sz="1"/>
              <w:left w:val="single" w:color="CCCCCC" w:sz="1"/>
              <w:bottom w:val="single" w:color="CCCCCC" w:sz="1"/>
              <w:right w:val="single" w:color="CCCCCC" w:sz="1"/>
            </w:tcBorders>
            <w:shd w:fill="E3F2FD" w:val="clear"/>
            <w:tcMar>
              <w:top w:type="dxa" w:w="80"/>
              <w:left w:type="dxa" w:w="120"/>
              <w:bottom w:type="dxa" w:w="80"/>
              <w:right w:type="dxa" w:w="120"/>
            </w:tcMar>
          </w:tcPr>
          <w:p>
            <w:r>
              <w:rPr>
                <w:b/>
                <w:bCs/>
              </w:rPr>
              <w:t xml:space="preserve">OLTP</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Transaction, INSERT</w:t>
            </w:r>
          </w:p>
        </w:tc>
      </w:tr>
      <w:tr>
        <w:tc>
          <w:tcPr>
            <w:tcW w:type="dxa" w:w="54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"Which marketing campaign drove the most account openings?"</w:t>
            </w:r>
          </w:p>
        </w:tc>
        <w:tc>
          <w:tcPr>
            <w:tcW w:type="dxa" w:w="195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b/>
                <w:bCs/>
              </w:rPr>
              <w:t xml:space="preserve">OLAP</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Attribution analysis</w:t>
            </w:r>
          </w:p>
        </w:tc>
      </w:tr>
      <w:tr>
        <w:tc>
          <w:tcPr>
            <w:tcW w:type="dxa" w:w="54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Nightly interest calculation posts to 2M accounts</w:t>
            </w:r>
          </w:p>
        </w:tc>
        <w:tc>
          <w:tcPr>
            <w:tcW w:type="dxa" w:w="1950"/>
            <w:tcBorders>
              <w:top w:val="single" w:color="CCCCCC" w:sz="1"/>
              <w:left w:val="single" w:color="CCCCCC" w:sz="1"/>
              <w:bottom w:val="single" w:color="CCCCCC" w:sz="1"/>
              <w:right w:val="single" w:color="CCCCCC" w:sz="1"/>
            </w:tcBorders>
            <w:shd w:fill="E3F2FD" w:val="clear"/>
            <w:tcMar>
              <w:top w:type="dxa" w:w="80"/>
              <w:left w:type="dxa" w:w="120"/>
              <w:bottom w:type="dxa" w:w="80"/>
              <w:right w:type="dxa" w:w="120"/>
            </w:tcMar>
          </w:tcPr>
          <w:p>
            <w:r>
              <w:rPr>
                <w:b/>
                <w:bCs/>
              </w:rPr>
              <w:t xml:space="preserve">OLTP</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Batch but still transactional</w:t>
            </w:r>
          </w:p>
        </w:tc>
      </w:tr>
    </w:tbl>
    <w:p>
      <w:pPr>
        <w:spacing w:before="4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pPr>
              <w:spacing w:after="120"/>
            </w:pPr>
            <w:r>
              <w:rPr>
                <w:b/>
                <w:bCs/>
                <w:color w:val="F57C00"/>
                <w:sz w:val="24"/>
                <w:szCs w:val="24"/>
              </w:rPr>
              <w:t xml:space="preserve">The Trick Question</w:t>
            </w:r>
          </w:p>
          <w:p>
            <w:r>
              <w:t xml:space="preserve">That last one trips people up. Nightly batch jobs that UPDATE operational data are still OLTP—they're modifying the production database. OLAP is about reading and analyzing, not writing. The fact that it happens at night doesn't change what system it runs against.</w:t>
            </w:r>
          </w:p>
        </w:tc>
      </w:tr>
    </w:tbl>
    <w:p>
      <w:r>
        <w:br w:type="page"/>
      </w:r>
    </w:p>
    <w:p>
      <w:pPr>
        <w:pStyle w:val="Heading1"/>
      </w:pPr>
      <w:r>
        <w:t xml:space="preserve">Part 8: Modern Variations on the Theme</w:t>
      </w:r>
    </w:p>
    <w:p>
      <w:pPr>
        <w:spacing w:after="200"/>
      </w:pPr>
      <w:r>
        <w:t xml:space="preserve">The OLTP/OLAP distinction we've discussed is the classic architecture. But technology evolves, and you should know about some modern variations you'll encounter in interviews and on the job.</w:t>
      </w:r>
    </w:p>
    <w:p>
      <w:pPr>
        <w:pStyle w:val="Heading2"/>
      </w:pPr>
      <w:r>
        <w:t xml:space="preserve">Real-Time Data Warehousing</w:t>
      </w:r>
    </w:p>
    <w:p>
      <w:pPr>
        <w:spacing w:after="200"/>
      </w:pPr>
      <w:r>
        <w:t xml:space="preserve">Some organizations can't wait until 2 AM. They need analytics on data that's minutes old, not hours old. Modern streaming technologies (like Apache Kafka) enable "near real-time" pipelines that update the warehouse continuously. First National Bank might use this for:</w:t>
      </w:r>
    </w:p>
    <w:p>
      <w:pPr>
        <w:pStyle w:val="ListParagraph"/>
        <w:numPr>
          <w:ilvl w:val="0"/>
          <w:numId w:val="3"/>
        </w:numPr>
      </w:pPr>
      <w:r>
        <w:t xml:space="preserve">Real-time fraud dashboards</w:t>
      </w:r>
    </w:p>
    <w:p>
      <w:pPr>
        <w:pStyle w:val="ListParagraph"/>
        <w:numPr>
          <w:ilvl w:val="0"/>
          <w:numId w:val="3"/>
        </w:numPr>
      </w:pPr>
      <w:r>
        <w:t xml:space="preserve">Live ATM transaction monitoring</w:t>
      </w:r>
    </w:p>
    <w:p>
      <w:pPr>
        <w:pStyle w:val="ListParagraph"/>
        <w:numPr>
          <w:ilvl w:val="0"/>
          <w:numId w:val="3"/>
        </w:numPr>
      </w:pPr>
      <w:r>
        <w:t xml:space="preserve">Instant campaign performance tracking</w:t>
      </w:r>
    </w:p>
    <w:p>
      <w:pPr>
        <w:spacing w:before="300"/>
      </w:pPr>
    </w:p>
    <w:p>
      <w:pPr>
        <w:pStyle w:val="Heading2"/>
      </w:pPr>
      <w:r>
        <w:t xml:space="preserve">Data Lakes</w:t>
      </w:r>
    </w:p>
    <w:p>
      <w:pPr>
        <w:spacing w:after="200"/>
      </w:pPr>
      <w:r>
        <w:t xml:space="preserve">A data lake stores raw data in its original format—not transformed into neat tables. It's like dumping all your ingredients into a walk-in cooler instead of prepping them. First National Bank might store:</w:t>
      </w:r>
    </w:p>
    <w:p>
      <w:pPr>
        <w:pStyle w:val="ListParagraph"/>
        <w:numPr>
          <w:ilvl w:val="0"/>
          <w:numId w:val="3"/>
        </w:numPr>
      </w:pPr>
      <w:r>
        <w:t xml:space="preserve">Call center recordings (audio files)</w:t>
      </w:r>
    </w:p>
    <w:p>
      <w:pPr>
        <w:pStyle w:val="ListParagraph"/>
        <w:numPr>
          <w:ilvl w:val="0"/>
          <w:numId w:val="3"/>
        </w:numPr>
      </w:pPr>
      <w:r>
        <w:t xml:space="preserve">Customer service chat logs (text)</w:t>
      </w:r>
    </w:p>
    <w:p>
      <w:pPr>
        <w:pStyle w:val="ListParagraph"/>
        <w:numPr>
          <w:ilvl w:val="0"/>
          <w:numId w:val="3"/>
        </w:numPr>
      </w:pPr>
      <w:r>
        <w:t xml:space="preserve">Website clickstream data (JSON logs)</w:t>
      </w:r>
    </w:p>
    <w:p>
      <w:pPr>
        <w:pStyle w:val="ListParagraph"/>
        <w:numPr>
          <w:ilvl w:val="0"/>
          <w:numId w:val="3"/>
        </w:numPr>
      </w:pPr>
      <w:r>
        <w:t xml:space="preserve">Scanned documents (images)</w:t>
      </w:r>
    </w:p>
    <w:p>
      <w:pPr>
        <w:spacing w:before="200"/>
      </w:pPr>
      <w:r>
        <w:t xml:space="preserve">Data lakes are for data science and exploration. Data warehouses are for structured reporting. Many organizations have both.</w:t>
      </w:r>
    </w:p>
    <w:p>
      <w:pPr>
        <w:spacing w:before="300"/>
      </w:pPr>
    </w:p>
    <w:p>
      <w:pPr>
        <w:pStyle w:val="Heading2"/>
      </w:pPr>
      <w:r>
        <w:t xml:space="preserve">HTAP: Hybrid Transactional/Analytical Processing</w:t>
      </w:r>
    </w:p>
    <w:p>
      <w:pPr>
        <w:spacing w:after="200"/>
      </w:pPr>
      <w:r>
        <w:t xml:space="preserve">Some modern databases (like Google Spanner, TiDB, or SingleStore) claim to handle both workloads simultaneously. They use clever tricks like:</w:t>
      </w:r>
    </w:p>
    <w:p>
      <w:pPr>
        <w:pStyle w:val="ListParagraph"/>
        <w:numPr>
          <w:ilvl w:val="0"/>
          <w:numId w:val="3"/>
        </w:numPr>
      </w:pPr>
      <w:r>
        <w:t xml:space="preserve">Storing data twice (row format for transactions, column format for analytics)</w:t>
      </w:r>
    </w:p>
    <w:p>
      <w:pPr>
        <w:pStyle w:val="ListParagraph"/>
        <w:numPr>
          <w:ilvl w:val="0"/>
          <w:numId w:val="3"/>
        </w:numPr>
      </w:pPr>
      <w:r>
        <w:t xml:space="preserve">Routing queries to different processing engines</w:t>
      </w:r>
    </w:p>
    <w:p>
      <w:pPr>
        <w:pStyle w:val="ListParagraph"/>
        <w:numPr>
          <w:ilvl w:val="0"/>
          <w:numId w:val="3"/>
        </w:numPr>
      </w:pPr>
      <w:r>
        <w:t xml:space="preserve">Isolating analytical queries from transactional workloads</w:t>
      </w:r>
    </w:p>
    <w:p>
      <w:pPr>
        <w:spacing w:before="200"/>
      </w:pPr>
      <w:r>
        <w:t xml:space="preserve">HTAP is promising but still maturing. Most enterprises still maintain separate systems.</w:t>
      </w:r>
    </w:p>
    <w:p>
      <w:pPr>
        <w:spacing w:before="4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3E5F5" w:val="clear"/>
            <w:tcMar>
              <w:top w:type="dxa" w:w="80"/>
              <w:left w:type="dxa" w:w="120"/>
              <w:bottom w:type="dxa" w:w="80"/>
              <w:right w:type="dxa" w:w="120"/>
            </w:tcMar>
          </w:tcPr>
          <w:p>
            <w:pPr>
              <w:spacing w:after="120"/>
            </w:pPr>
            <w:r>
              <w:rPr>
                <w:b/>
                <w:bCs/>
                <w:color w:val="7B1FA2"/>
                <w:sz w:val="24"/>
                <w:szCs w:val="24"/>
              </w:rPr>
              <w:t xml:space="preserve">The Enduring Principle</w:t>
            </w:r>
          </w:p>
          <w:p>
            <w:r>
              <w:t xml:space="preserve">Regardless of technology trends, the fundamental insight remains: optimizing for fast, small transactions requires different design choices than optimizing for complex analytical queries. Whether you use traditional databases, cloud services, or cutting-edge HTAP systems, you'll always be balancing these competing needs.</w:t>
            </w:r>
          </w:p>
        </w:tc>
      </w:tr>
    </w:tbl>
    <w:p>
      <w:r>
        <w:br w:type="page"/>
      </w:r>
    </w:p>
    <w:p>
      <w:pPr>
        <w:pStyle w:val="Heading1"/>
      </w:pPr>
      <w:r>
        <w:t xml:space="preserve">Key Takeaways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C" w:val="clear"/>
            <w:tcMar>
              <w:top w:type="dxa" w:w="80"/>
              <w:left w:type="dxa" w:w="120"/>
              <w:bottom w:type="dxa" w:w="80"/>
              <w:right w:type="dxa" w:w="120"/>
            </w:tcMar>
          </w:tcPr>
          <w:p>
            <w:pPr>
              <w:spacing w:after="120"/>
            </w:pPr>
            <w:r>
              <w:rPr>
                <w:b/>
                <w:bCs/>
                <w:color w:val="1E3A5F"/>
                <w:sz w:val="28"/>
                <w:szCs w:val="28"/>
              </w:rPr>
              <w:t xml:space="preserve">Remember These Points</w:t>
            </w:r>
          </w:p>
          <w:p>
            <w:pPr>
              <w:pStyle w:val="ListParagraph"/>
              <w:numPr>
                <w:ilvl w:val="0"/>
                <w:numId w:val="2"/>
              </w:numPr>
              <w:spacing w:after="80"/>
            </w:pPr>
            <w:r>
              <w:rPr>
                <w:b/>
                <w:bCs/>
              </w:rPr>
              <w:t xml:space="preserve">OLTP runs the business: </w:t>
            </w:r>
            <w:r>
              <w:t xml:space="preserve">Fast transactions, current data, normalized design.</w:t>
            </w:r>
          </w:p>
          <w:p>
            <w:pPr>
              <w:pStyle w:val="ListParagraph"/>
              <w:numPr>
                <w:ilvl w:val="0"/>
                <w:numId w:val="2"/>
              </w:numPr>
              <w:spacing w:after="80"/>
            </w:pPr>
            <w:r>
              <w:rPr>
                <w:b/>
                <w:bCs/>
              </w:rPr>
              <w:t xml:space="preserve">OLAP analyzes the business: </w:t>
            </w:r>
            <w:r>
              <w:t xml:space="preserve">Complex queries, historical data, denormalized design.</w:t>
            </w:r>
          </w:p>
          <w:p>
            <w:pPr>
              <w:pStyle w:val="ListParagraph"/>
              <w:numPr>
                <w:ilvl w:val="0"/>
                <w:numId w:val="2"/>
              </w:numPr>
              <w:spacing w:after="80"/>
            </w:pPr>
            <w:r>
              <w:rPr>
                <w:b/>
                <w:bCs/>
              </w:rPr>
              <w:t xml:space="preserve">One database can't do both well: </w:t>
            </w:r>
            <w:r>
              <w:t xml:space="preserve">Optimization choices conflict.</w:t>
            </w:r>
          </w:p>
          <w:p>
            <w:pPr>
              <w:pStyle w:val="ListParagraph"/>
              <w:numPr>
                <w:ilvl w:val="0"/>
                <w:numId w:val="2"/>
              </w:numPr>
              <w:spacing w:after="80"/>
            </w:pPr>
            <w:r>
              <w:rPr>
                <w:b/>
                <w:bCs/>
              </w:rPr>
              <w:t xml:space="preserve">ETL bridges the gap: </w:t>
            </w:r>
            <w:r>
              <w:t xml:space="preserve">Extract from OLTP, Transform for analysis, Load into warehouse.</w:t>
            </w:r>
          </w:p>
          <w:p>
            <w:pPr>
              <w:pStyle w:val="ListParagraph"/>
              <w:numPr>
                <w:ilvl w:val="0"/>
                <w:numId w:val="2"/>
              </w:numPr>
              <w:spacing w:after="80"/>
            </w:pPr>
            <w:r>
              <w:rPr>
                <w:b/>
                <w:bCs/>
              </w:rPr>
              <w:t xml:space="preserve">Latency is a tradeoff: </w:t>
            </w:r>
            <w:r>
              <w:t xml:space="preserve">Warehouse data is typically hours old, and that's okay.</w:t>
            </w:r>
          </w:p>
          <w:p>
            <w:pPr>
              <w:pStyle w:val="ListParagraph"/>
              <w:numPr>
                <w:ilvl w:val="0"/>
                <w:numId w:val="2"/>
              </w:numPr>
              <w:spacing w:after="80"/>
            </w:pPr>
            <w:r>
              <w:rPr>
                <w:b/>
                <w:bCs/>
              </w:rPr>
              <w:t xml:space="preserve">Data marts serve departments: </w:t>
            </w:r>
            <w:r>
              <w:t xml:space="preserve">Finance, Marketing, Risk each get focused views.</w:t>
            </w:r>
          </w:p>
          <w:p>
            <w:pPr>
              <w:pStyle w:val="ListParagraph"/>
              <w:numPr>
                <w:ilvl w:val="0"/>
                <w:numId w:val="2"/>
              </w:numPr>
            </w:pPr>
            <w:r>
              <w:rPr>
                <w:b/>
                <w:bCs/>
              </w:rPr>
              <w:t xml:space="preserve">The principle endures: </w:t>
            </w:r>
            <w:r>
              <w:t xml:space="preserve">Even with modern tech, the transaction/analysis tension remains.</w:t>
            </w:r>
          </w:p>
        </w:tc>
      </w:tr>
    </w:tbl>
    <w:p>
      <w:pPr>
        <w:spacing w:before="400"/>
      </w:pPr>
    </w:p>
    <w:p>
      <w:pPr>
        <w:pStyle w:val="Heading2"/>
      </w:pPr>
      <w:r>
        <w:t xml:space="preserve">Looking Ahead: Dimensional Modeling</w:t>
      </w:r>
    </w:p>
    <w:p>
      <w:pPr>
        <w:spacing w:after="200"/>
      </w:pPr>
      <w:r>
        <w:t xml:space="preserve">In the next module, we'll dive into how to actually </w:t>
      </w:r>
      <w:r>
        <w:rPr>
          <w:b/>
          <w:bCs/>
        </w:rPr>
        <w:t xml:space="preserve">design</w:t>
      </w:r>
      <w:r>
        <w:t xml:space="preserve"> the analytical layer. You'll learn:</w:t>
      </w:r>
    </w:p>
    <w:p>
      <w:pPr>
        <w:pStyle w:val="ListParagraph"/>
        <w:numPr>
          <w:ilvl w:val="0"/>
          <w:numId w:val="3"/>
        </w:numPr>
      </w:pPr>
      <w:r>
        <w:rPr>
          <w:b/>
          <w:bCs/>
        </w:rPr>
        <w:t xml:space="preserve">Fact tables: </w:t>
      </w:r>
      <w:r>
        <w:t xml:space="preserve">How transactions become measurable events</w:t>
      </w:r>
    </w:p>
    <w:p>
      <w:pPr>
        <w:pStyle w:val="ListParagraph"/>
        <w:numPr>
          <w:ilvl w:val="0"/>
          <w:numId w:val="3"/>
        </w:numPr>
      </w:pPr>
      <w:r>
        <w:rPr>
          <w:b/>
          <w:bCs/>
        </w:rPr>
        <w:t xml:space="preserve">Dimension tables: </w:t>
      </w:r>
      <w:r>
        <w:t xml:space="preserve">How our Account supertype becomes an analytics-friendly dimension</w:t>
      </w:r>
    </w:p>
    <w:p>
      <w:pPr>
        <w:pStyle w:val="ListParagraph"/>
        <w:numPr>
          <w:ilvl w:val="0"/>
          <w:numId w:val="3"/>
        </w:numPr>
      </w:pPr>
      <w:r>
        <w:rPr>
          <w:b/>
          <w:bCs/>
        </w:rPr>
        <w:t xml:space="preserve">Star schemas: </w:t>
      </w:r>
      <w:r>
        <w:t xml:space="preserve">Why denormalization is actually good for analytics</w:t>
      </w:r>
    </w:p>
    <w:p>
      <w:pPr>
        <w:pStyle w:val="ListParagraph"/>
        <w:numPr>
          <w:ilvl w:val="0"/>
          <w:numId w:val="3"/>
        </w:numPr>
      </w:pPr>
      <w:r>
        <w:rPr>
          <w:b/>
          <w:bCs/>
        </w:rPr>
        <w:t xml:space="preserve">ETL patterns: </w:t>
      </w:r>
      <w:r>
        <w:t xml:space="preserve">Specific techniques for transforming banking data</w:t>
      </w:r>
    </w:p>
    <w:p>
      <w:pPr>
        <w:spacing w:before="200"/>
      </w:pPr>
      <w:r>
        <w:t xml:space="preserve">We'll continue with First National Bank, showing how the same account data looks completely different when optimized for analytical queries.</w:t>
      </w:r>
    </w:p>
    <w:p>
      <w:pPr>
        <w:spacing w:before="4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pPr>
              <w:spacing w:after="120"/>
            </w:pPr>
            <w:r>
              <w:rPr>
                <w:b/>
                <w:bCs/>
                <w:color w:val="F57C00"/>
                <w:sz w:val="24"/>
                <w:szCs w:val="24"/>
              </w:rPr>
              <w:t xml:space="preserve">Interview Prep: The Classic Question</w:t>
            </w:r>
          </w:p>
          <w:p>
            <w:pPr>
              <w:spacing w:after="80"/>
            </w:pPr>
            <w:r>
              <w:rPr>
                <w:i/>
                <w:iCs/>
              </w:rPr>
              <w:t xml:space="preserve">"Tell me the difference between OLTP and OLAP."</w:t>
            </w:r>
          </w:p>
          <w:p>
            <w:r>
              <w:t xml:space="preserve">This question appears in almost every data-related interview. Now you can answer it with a concrete example: "In banking, OLTP handles Sarah's ATM deposit in milliseconds—fast, small, current. OLAP answers the CFO's question about quarterly deposit trends—complex, historical, aggregated. You can't optimize one database for both, so we use ETL to copy and transform data from operational systems into analytical warehouses."</w:t>
            </w:r>
          </w:p>
        </w:tc>
      </w:tr>
    </w:tbl>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40"/>
      <w:outlineLvl w:val="0"/>
    </w:pPr>
    <w:rPr>
      <w:rFonts w:ascii="Arial" w:cs="Arial" w:eastAsia="Arial" w:hAnsi="Arial"/>
      <w:b/>
      <w:bCs/>
      <w:color w:val="1E3A5F"/>
      <w:sz w:val="36"/>
      <w:szCs w:val="36"/>
    </w:rPr>
  </w:style>
  <w:style w:type="paragraph" w:styleId="Heading2">
    <w:name w:val="Heading 2"/>
    <w:basedOn w:val="Normal"/>
    <w:next w:val="Normal"/>
    <w:qFormat/>
    <w:pPr>
      <w:spacing w:before="280" w:after="160"/>
      <w:outlineLvl w:val="1"/>
    </w:pPr>
    <w:rPr>
      <w:rFonts w:ascii="Arial" w:cs="Arial" w:eastAsia="Arial" w:hAnsi="Arial"/>
      <w:b/>
      <w:bCs/>
      <w:color w:val="1E3A5F"/>
      <w:sz w:val="28"/>
      <w:szCs w:val="28"/>
    </w:rPr>
  </w:style>
  <w:style w:type="paragraph" w:styleId="Heading3">
    <w:name w:val="Heading 3"/>
    <w:basedOn w:val="Normal"/>
    <w:next w:val="Normal"/>
    <w:qFormat/>
    <w:pPr>
      <w:spacing w:before="240" w:after="120"/>
      <w:outlineLvl w:val="2"/>
    </w:pPr>
    <w:rPr>
      <w:rFonts w:ascii="Arial" w:cs="Arial" w:eastAsia="Arial" w:hAnsi="Arial"/>
      <w:b/>
      <w:bCs/>
      <w:color w:val="2E7D32"/>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2026-02-05T14:17:48.718Z</dcterms:created>
  <dcterms:modified xsi:type="dcterms:W3CDTF">2026-02-05T14:17:48.719Z</dcterms:modified>
</cp:coreProperties>
</file>

<file path=docProps/custom.xml><?xml version="1.0" encoding="utf-8"?>
<Properties xmlns="http://schemas.openxmlformats.org/officeDocument/2006/custom-properties" xmlns:vt="http://schemas.openxmlformats.org/officeDocument/2006/docPropsVTypes"/>
</file>