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  <w:jc w:val="center"/>
      </w:pPr>
      <w:r>
        <w:rPr>
          <w:b/>
          <w:bCs/>
          <w:color w:val="1e3a5f"/>
          <w:sz w:val="44"/>
          <w:szCs w:val="44"/>
        </w:rPr>
        <w:t xml:space="preserve">From Data to Decisions</w:t>
      </w:r>
    </w:p>
    <w:p>
      <w:pPr>
        <w:spacing w:after="300"/>
        <w:jc w:val="center"/>
      </w:pPr>
      <w:r>
        <w:rPr>
          <w:color w:val="64748b"/>
          <w:sz w:val="28"/>
          <w:szCs w:val="28"/>
        </w:rPr>
        <w:t xml:space="preserve">Thinking Like a Business Analyst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0d9488" w:sz="1"/>
              <w:left w:val="single" w:color="0d9488" w:sz="18"/>
              <w:bottom w:val="single" w:color="0d9488" w:sz="1"/>
              <w:right w:val="single" w:color="0d9488" w:sz="1"/>
            </w:tcBorders>
            <w:shd w:fill="ccfbf1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80"/>
            </w:pPr>
            <w:r>
              <w:rPr>
                <w:b/>
                <w:bCs/>
                <w:color w:val="0d9488"/>
                <w:sz w:val="22"/>
                <w:szCs w:val="22"/>
              </w:rPr>
              <w:t xml:space="preserve">🎯 The Goal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Today you'll practice the most important skill in business analytics: connecting data to decisions.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You've learned SQL syntax. Now let's learn SQL thinking.</w:t>
            </w:r>
          </w:p>
        </w:tc>
      </w:tr>
    </w:tbl>
    <w:p>
      <w:pPr>
        <w:spacing w:before="200" w:after="150"/>
      </w:pPr>
      <w:r>
        <w:rPr>
          <w:sz w:val="22"/>
          <w:szCs w:val="22"/>
        </w:rPr>
        <w:t xml:space="preserve">Every query you write should answer a question that helps someone make a better decision. The best analysts don't just pull data—they understand </w:t>
      </w:r>
      <w:r>
        <w:rPr>
          <w:b/>
          <w:bCs/>
          <w:i/>
          <w:iCs/>
          <w:sz w:val="22"/>
          <w:szCs w:val="22"/>
        </w:rPr>
        <w:t xml:space="preserve">why</w:t>
      </w:r>
      <w:r>
        <w:rPr>
          <w:sz w:val="22"/>
          <w:szCs w:val="22"/>
        </w:rPr>
        <w:t xml:space="preserve"> the data matters.</w:t>
      </w:r>
    </w:p>
    <w:p>
      <w:pPr>
        <w:spacing w:before="400" w:after="200"/>
      </w:pPr>
      <w:r>
        <w:rPr>
          <w:sz w:val="28"/>
          <w:szCs w:val="28"/>
        </w:rPr>
        <w:t xml:space="preserve">📊 </w:t>
      </w:r>
      <w:r>
        <w:rPr>
          <w:b/>
          <w:bCs/>
          <w:color w:val="1e3a5f"/>
          <w:sz w:val="28"/>
          <w:szCs w:val="28"/>
        </w:rPr>
        <w:t xml:space="preserve">Part 1: Understanding Decision Levels</w:t>
      </w:r>
    </w:p>
    <w:p>
      <w:pPr>
        <w:spacing w:after="150"/>
      </w:pPr>
      <w:r>
        <w:rPr>
          <w:sz w:val="22"/>
          <w:szCs w:val="22"/>
        </w:rPr>
        <w:t xml:space="preserve">Not all business questions are created equal. Before writing any query, understand who will use it and what kind of decision it supports: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1800"/>
        <w:gridCol w:w="2200"/>
        <w:gridCol w:w="3560"/>
      </w:tblGrid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Level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Time Horizon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Who Uses It</w:t>
            </w:r>
          </w:p>
        </w:tc>
        <w:tc>
          <w:tcPr>
            <w:tcW w:type="dxa" w:w="3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FFFFF"/>
                <w:sz w:val="20"/>
                <w:szCs w:val="20"/>
              </w:rPr>
              <w:t xml:space="preserve">Example Question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cfce7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16a34a"/>
                <w:sz w:val="20"/>
                <w:szCs w:val="20"/>
              </w:rPr>
              <w:t xml:space="preserve">Operational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Daily / Weekly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Front-line managers, supervisors</w:t>
            </w:r>
          </w:p>
        </w:tc>
        <w:tc>
          <w:tcPr>
            <w:tcW w:type="dxa" w:w="3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i/>
                <w:iCs/>
                <w:sz w:val="20"/>
                <w:szCs w:val="20"/>
              </w:rPr>
              <w:t xml:space="preserve">"Which orders are behind schedule today?"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dd5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f97316"/>
                <w:sz w:val="20"/>
                <w:szCs w:val="20"/>
              </w:rPr>
              <w:t xml:space="preserve">Tactical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Monthly / Quarterly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Middle management, department heads</w:t>
            </w:r>
          </w:p>
        </w:tc>
        <w:tc>
          <w:tcPr>
            <w:tcW w:type="dxa" w:w="3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i/>
                <w:iCs/>
                <w:sz w:val="20"/>
                <w:szCs w:val="20"/>
              </w:rPr>
              <w:t xml:space="preserve">"Which product categories underperformed this quarter?"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de9fe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  <w:color w:val="7c3aed"/>
                <w:sz w:val="20"/>
                <w:szCs w:val="20"/>
              </w:rPr>
              <w:t xml:space="preserve">Strategic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Annual / Multi-year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Executives, C-suite, board</w:t>
            </w:r>
          </w:p>
        </w:tc>
        <w:tc>
          <w:tcPr>
            <w:tcW w:type="dxa" w:w="3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i/>
                <w:iCs/>
                <w:sz w:val="20"/>
                <w:szCs w:val="20"/>
              </w:rPr>
              <w:t xml:space="preserve">"Should we expand into the Midwest market?"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a8a04" w:sz="1"/>
              <w:left w:val="single" w:color="ca8a04" w:sz="18"/>
              <w:bottom w:val="single" w:color="ca8a04" w:sz="1"/>
              <w:right w:val="single" w:color="ca8a04" w:sz="1"/>
            </w:tcBorders>
            <w:shd w:fill="fef9c3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80"/>
            </w:pPr>
            <w:r>
              <w:rPr>
                <w:b/>
                <w:bCs/>
                <w:color w:val="ca8a04"/>
                <w:sz w:val="22"/>
                <w:szCs w:val="22"/>
              </w:rPr>
              <w:t xml:space="preserve">💡 Why This Matters in Interviews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When interviewers ask you to write a query, they're testing more than syntax.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They want to see if you understand the business context: Who needs this? How often? What will they DO with it?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Asking clarifying questions about decision level shows business maturity.</w:t>
            </w:r>
          </w:p>
        </w:tc>
      </w:tr>
    </w:tbl>
    <w:p>
      <w:r>
        <w:br w:type="page"/>
      </w:r>
    </w:p>
    <w:p>
      <w:pPr>
        <w:spacing w:before="400" w:after="200"/>
      </w:pPr>
      <w:r>
        <w:rPr>
          <w:sz w:val="28"/>
          <w:szCs w:val="28"/>
        </w:rPr>
        <w:t xml:space="preserve">🌍 </w:t>
      </w:r>
      <w:r>
        <w:rPr>
          <w:b/>
          <w:bCs/>
          <w:color w:val="1e3a5f"/>
          <w:sz w:val="28"/>
          <w:szCs w:val="28"/>
        </w:rPr>
        <w:t xml:space="preserve">Part 2: Real-World Examples</w:t>
      </w:r>
    </w:p>
    <w:p>
      <w:pPr>
        <w:spacing w:after="150"/>
      </w:pPr>
      <w:r>
        <w:rPr>
          <w:sz w:val="22"/>
          <w:szCs w:val="22"/>
        </w:rPr>
        <w:t xml:space="preserve">Here are examples of well-formed business questions from different industries. Notice how each one connects to a specific decision:</w:t>
      </w:r>
    </w:p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563eb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4"/>
                <w:szCs w:val="24"/>
              </w:rPr>
              <w:t xml:space="preserve">🛒 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RETAIL / E-COMMERCE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120"/>
              <w:left w:type="dxa" w:w="150"/>
              <w:bottom w:type="dxa" w:w="120"/>
              <w:right w:type="dxa" w:w="150"/>
            </w:tcMar>
          </w:tcPr>
          <w:p>
            <w:pPr>
              <w:spacing w:after="100"/>
            </w:pPr>
            <w:r>
              <w:rPr>
                <w:b/>
                <w:bCs/>
                <w:color w:val="1e3a5f"/>
                <w:sz w:val="20"/>
                <w:szCs w:val="20"/>
              </w:rPr>
              <w:t xml:space="preserve">Business Question: </w:t>
            </w:r>
            <w:r>
              <w:rPr>
                <w:i/>
                <w:iCs/>
                <w:sz w:val="20"/>
                <w:szCs w:val="20"/>
              </w:rPr>
              <w:t xml:space="preserve">"Which products are frequently bought together?"</w:t>
            </w:r>
          </w:p>
          <w:p>
            <w:pPr>
              <w:spacing w:after="80"/>
            </w:pPr>
            <w:r>
              <w:rPr>
                <w:b/>
                <w:bCs/>
                <w:color w:val="0d9488"/>
                <w:sz w:val="18"/>
                <w:szCs w:val="18"/>
              </w:rPr>
              <w:t xml:space="preserve">Why it matters: </w:t>
            </w:r>
            <w:r>
              <w:rPr>
                <w:sz w:val="18"/>
                <w:szCs w:val="18"/>
              </w:rPr>
              <w:t xml:space="preserve">Reveals natural product pairings customers already prefer</w:t>
            </w:r>
          </w:p>
          <w:p>
            <w:pPr>
              <w:spacing w:after="80"/>
            </w:pPr>
            <w:r>
              <w:rPr>
                <w:b/>
                <w:bCs/>
                <w:color w:val="0d9488"/>
                <w:sz w:val="18"/>
                <w:szCs w:val="18"/>
              </w:rPr>
              <w:t xml:space="preserve">Decision it informs: </w:t>
            </w:r>
            <w:r>
              <w:rPr>
                <w:sz w:val="18"/>
                <w:szCs w:val="18"/>
              </w:rPr>
              <w:t xml:space="preserve">Product bundling, cross-sell recommendations, shelf placement</w:t>
            </w:r>
          </w:p>
          <w:p>
            <w:pPr>
              <w:spacing w:after="80"/>
            </w:pPr>
            <w:r>
              <w:rPr>
                <w:b/>
                <w:bCs/>
                <w:color w:val="7c3aed"/>
                <w:sz w:val="18"/>
                <w:szCs w:val="18"/>
              </w:rPr>
              <w:t xml:space="preserve">Level: </w:t>
            </w:r>
            <w:r>
              <w:rPr>
                <w:sz w:val="18"/>
                <w:szCs w:val="18"/>
              </w:rPr>
              <w:t xml:space="preserve">Tactical</w:t>
            </w:r>
            <w:r>
              <w:rPr>
                <w:b/>
                <w:bCs/>
                <w:color w:val="7c3aed"/>
                <w:sz w:val="18"/>
                <w:szCs w:val="18"/>
              </w:rPr>
              <w:t xml:space="preserve">  |  Frequency: </w:t>
            </w:r>
            <w:r>
              <w:rPr>
                <w:sz w:val="18"/>
                <w:szCs w:val="18"/>
              </w:rPr>
              <w:t xml:space="preserve">Monthly</w:t>
            </w:r>
            <w:r>
              <w:rPr>
                <w:b/>
                <w:bCs/>
                <w:color w:val="7c3aed"/>
                <w:sz w:val="18"/>
                <w:szCs w:val="18"/>
              </w:rPr>
              <w:t xml:space="preserve">  |  Audience: </w:t>
            </w:r>
            <w:r>
              <w:rPr>
                <w:sz w:val="18"/>
                <w:szCs w:val="18"/>
              </w:rPr>
              <w:t xml:space="preserve">Merchandising Manager</w:t>
            </w:r>
          </w:p>
          <w:p>
            <w:r>
              <w:rPr>
                <w:b/>
                <w:bCs/>
                <w:color w:val="f97316"/>
                <w:sz w:val="18"/>
                <w:szCs w:val="18"/>
              </w:rPr>
              <w:t xml:space="preserve">Tables needed: </w:t>
            </w:r>
            <w:r>
              <w:rPr>
                <w:rFonts w:ascii="Courier New" w:cs="Courier New" w:eastAsia="Courier New" w:hAnsi="Courier New"/>
                <w:sz w:val="18"/>
                <w:szCs w:val="18"/>
              </w:rPr>
              <w:t xml:space="preserve">orders, order_items, products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563eb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4"/>
                <w:szCs w:val="24"/>
              </w:rPr>
              <w:t xml:space="preserve">🏥 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HEALTHCARE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120"/>
              <w:left w:type="dxa" w:w="150"/>
              <w:bottom w:type="dxa" w:w="120"/>
              <w:right w:type="dxa" w:w="150"/>
            </w:tcMar>
          </w:tcPr>
          <w:p>
            <w:pPr>
              <w:spacing w:after="100"/>
            </w:pPr>
            <w:r>
              <w:rPr>
                <w:b/>
                <w:bCs/>
                <w:color w:val="1e3a5f"/>
                <w:sz w:val="20"/>
                <w:szCs w:val="20"/>
              </w:rPr>
              <w:t xml:space="preserve">Business Question: </w:t>
            </w:r>
            <w:r>
              <w:rPr>
                <w:i/>
                <w:iCs/>
                <w:sz w:val="20"/>
                <w:szCs w:val="20"/>
              </w:rPr>
              <w:t xml:space="preserve">"What's our average patient wait time by department this month?"</w:t>
            </w:r>
          </w:p>
          <w:p>
            <w:pPr>
              <w:spacing w:after="80"/>
            </w:pPr>
            <w:r>
              <w:rPr>
                <w:b/>
                <w:bCs/>
                <w:color w:val="0d9488"/>
                <w:sz w:val="18"/>
                <w:szCs w:val="18"/>
              </w:rPr>
              <w:t xml:space="preserve">Why it matters: </w:t>
            </w:r>
            <w:r>
              <w:rPr>
                <w:sz w:val="18"/>
                <w:szCs w:val="18"/>
              </w:rPr>
              <w:t xml:space="preserve">Long waits hurt patient satisfaction and can indicate staffing issues</w:t>
            </w:r>
          </w:p>
          <w:p>
            <w:pPr>
              <w:spacing w:after="80"/>
            </w:pPr>
            <w:r>
              <w:rPr>
                <w:b/>
                <w:bCs/>
                <w:color w:val="0d9488"/>
                <w:sz w:val="18"/>
                <w:szCs w:val="18"/>
              </w:rPr>
              <w:t xml:space="preserve">Decision it informs: </w:t>
            </w:r>
            <w:r>
              <w:rPr>
                <w:sz w:val="18"/>
                <w:szCs w:val="18"/>
              </w:rPr>
              <w:t xml:space="preserve">Staffing adjustments, process improvements, resource allocation</w:t>
            </w:r>
          </w:p>
          <w:p>
            <w:pPr>
              <w:spacing w:after="80"/>
            </w:pPr>
            <w:r>
              <w:rPr>
                <w:b/>
                <w:bCs/>
                <w:color w:val="7c3aed"/>
                <w:sz w:val="18"/>
                <w:szCs w:val="18"/>
              </w:rPr>
              <w:t xml:space="preserve">Level: </w:t>
            </w:r>
            <w:r>
              <w:rPr>
                <w:sz w:val="18"/>
                <w:szCs w:val="18"/>
              </w:rPr>
              <w:t xml:space="preserve">Operational → Tactical</w:t>
            </w:r>
            <w:r>
              <w:rPr>
                <w:b/>
                <w:bCs/>
                <w:color w:val="7c3aed"/>
                <w:sz w:val="18"/>
                <w:szCs w:val="18"/>
              </w:rPr>
              <w:t xml:space="preserve">  |  Frequency: </w:t>
            </w:r>
            <w:r>
              <w:rPr>
                <w:sz w:val="18"/>
                <w:szCs w:val="18"/>
              </w:rPr>
              <w:t xml:space="preserve">Weekly/Monthly</w:t>
            </w:r>
            <w:r>
              <w:rPr>
                <w:b/>
                <w:bCs/>
                <w:color w:val="7c3aed"/>
                <w:sz w:val="18"/>
                <w:szCs w:val="18"/>
              </w:rPr>
              <w:t xml:space="preserve">  |  Audience: </w:t>
            </w:r>
            <w:r>
              <w:rPr>
                <w:sz w:val="18"/>
                <w:szCs w:val="18"/>
              </w:rPr>
              <w:t xml:space="preserve">Department Supervisors, Operations Director</w:t>
            </w:r>
          </w:p>
          <w:p>
            <w:r>
              <w:rPr>
                <w:b/>
                <w:bCs/>
                <w:color w:val="f97316"/>
                <w:sz w:val="18"/>
                <w:szCs w:val="18"/>
              </w:rPr>
              <w:t xml:space="preserve">Tables needed: </w:t>
            </w:r>
            <w:r>
              <w:rPr>
                <w:rFonts w:ascii="Courier New" w:cs="Courier New" w:eastAsia="Courier New" w:hAnsi="Courier New"/>
                <w:sz w:val="18"/>
                <w:szCs w:val="18"/>
              </w:rPr>
              <w:t xml:space="preserve">appointments, patients, departments, staff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563eb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4"/>
                <w:szCs w:val="24"/>
              </w:rPr>
              <w:t xml:space="preserve">💳 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FINANCE / BANKING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120"/>
              <w:left w:type="dxa" w:w="150"/>
              <w:bottom w:type="dxa" w:w="120"/>
              <w:right w:type="dxa" w:w="150"/>
            </w:tcMar>
          </w:tcPr>
          <w:p>
            <w:pPr>
              <w:spacing w:after="100"/>
            </w:pPr>
            <w:r>
              <w:rPr>
                <w:b/>
                <w:bCs/>
                <w:color w:val="1e3a5f"/>
                <w:sz w:val="20"/>
                <w:szCs w:val="20"/>
              </w:rPr>
              <w:t xml:space="preserve">Business Question: </w:t>
            </w:r>
            <w:r>
              <w:rPr>
                <w:i/>
                <w:iCs/>
                <w:sz w:val="20"/>
                <w:szCs w:val="20"/>
              </w:rPr>
              <w:t xml:space="preserve">"Which customers have credit utilization above 80%?"</w:t>
            </w:r>
          </w:p>
          <w:p>
            <w:pPr>
              <w:spacing w:after="80"/>
            </w:pPr>
            <w:r>
              <w:rPr>
                <w:b/>
                <w:bCs/>
                <w:color w:val="0d9488"/>
                <w:sz w:val="18"/>
                <w:szCs w:val="18"/>
              </w:rPr>
              <w:t xml:space="preserve">Why it matters: </w:t>
            </w:r>
            <w:r>
              <w:rPr>
                <w:sz w:val="18"/>
                <w:szCs w:val="18"/>
              </w:rPr>
              <w:t xml:space="preserve">High utilization signals potential default risk or cash flow problems</w:t>
            </w:r>
          </w:p>
          <w:p>
            <w:pPr>
              <w:spacing w:after="80"/>
            </w:pPr>
            <w:r>
              <w:rPr>
                <w:b/>
                <w:bCs/>
                <w:color w:val="0d9488"/>
                <w:sz w:val="18"/>
                <w:szCs w:val="18"/>
              </w:rPr>
              <w:t xml:space="preserve">Decision it informs: </w:t>
            </w:r>
            <w:r>
              <w:rPr>
                <w:sz w:val="18"/>
                <w:szCs w:val="18"/>
              </w:rPr>
              <w:t xml:space="preserve">Proactive outreach, credit limit adjustments, collections priority</w:t>
            </w:r>
          </w:p>
          <w:p>
            <w:pPr>
              <w:spacing w:after="80"/>
            </w:pPr>
            <w:r>
              <w:rPr>
                <w:b/>
                <w:bCs/>
                <w:color w:val="7c3aed"/>
                <w:sz w:val="18"/>
                <w:szCs w:val="18"/>
              </w:rPr>
              <w:t xml:space="preserve">Level: </w:t>
            </w:r>
            <w:r>
              <w:rPr>
                <w:sz w:val="18"/>
                <w:szCs w:val="18"/>
              </w:rPr>
              <w:t xml:space="preserve">Operational</w:t>
            </w:r>
            <w:r>
              <w:rPr>
                <w:b/>
                <w:bCs/>
                <w:color w:val="7c3aed"/>
                <w:sz w:val="18"/>
                <w:szCs w:val="18"/>
              </w:rPr>
              <w:t xml:space="preserve">  |  Frequency: </w:t>
            </w:r>
            <w:r>
              <w:rPr>
                <w:sz w:val="18"/>
                <w:szCs w:val="18"/>
              </w:rPr>
              <w:t xml:space="preserve">Daily/Weekly</w:t>
            </w:r>
            <w:r>
              <w:rPr>
                <w:b/>
                <w:bCs/>
                <w:color w:val="7c3aed"/>
                <w:sz w:val="18"/>
                <w:szCs w:val="18"/>
              </w:rPr>
              <w:t xml:space="preserve">  |  Audience: </w:t>
            </w:r>
            <w:r>
              <w:rPr>
                <w:sz w:val="18"/>
                <w:szCs w:val="18"/>
              </w:rPr>
              <w:t xml:space="preserve">Risk Analysts, Collections Team</w:t>
            </w:r>
          </w:p>
          <w:p>
            <w:r>
              <w:rPr>
                <w:b/>
                <w:bCs/>
                <w:color w:val="f97316"/>
                <w:sz w:val="18"/>
                <w:szCs w:val="18"/>
              </w:rPr>
              <w:t xml:space="preserve">Tables needed: </w:t>
            </w:r>
            <w:r>
              <w:rPr>
                <w:rFonts w:ascii="Courier New" w:cs="Courier New" w:eastAsia="Courier New" w:hAnsi="Courier New"/>
                <w:sz w:val="18"/>
                <w:szCs w:val="18"/>
              </w:rPr>
              <w:t xml:space="preserve">customers, accounts, transactions, credit_limits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563eb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4"/>
                <w:szCs w:val="24"/>
              </w:rPr>
              <w:t xml:space="preserve">🏭 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MANUFACTURING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120"/>
              <w:left w:type="dxa" w:w="150"/>
              <w:bottom w:type="dxa" w:w="120"/>
              <w:right w:type="dxa" w:w="150"/>
            </w:tcMar>
          </w:tcPr>
          <w:p>
            <w:pPr>
              <w:spacing w:after="100"/>
            </w:pPr>
            <w:r>
              <w:rPr>
                <w:b/>
                <w:bCs/>
                <w:color w:val="1e3a5f"/>
                <w:sz w:val="20"/>
                <w:szCs w:val="20"/>
              </w:rPr>
              <w:t xml:space="preserve">Business Question: </w:t>
            </w:r>
            <w:r>
              <w:rPr>
                <w:i/>
                <w:iCs/>
                <w:sz w:val="20"/>
                <w:szCs w:val="20"/>
              </w:rPr>
              <w:t xml:space="preserve">"Which suppliers have the highest defect rates in the past quarter?"</w:t>
            </w:r>
          </w:p>
          <w:p>
            <w:pPr>
              <w:spacing w:after="80"/>
            </w:pPr>
            <w:r>
              <w:rPr>
                <w:b/>
                <w:bCs/>
                <w:color w:val="0d9488"/>
                <w:sz w:val="18"/>
                <w:szCs w:val="18"/>
              </w:rPr>
              <w:t xml:space="preserve">Why it matters: </w:t>
            </w:r>
            <w:r>
              <w:rPr>
                <w:sz w:val="18"/>
                <w:szCs w:val="18"/>
              </w:rPr>
              <w:t xml:space="preserve">Quality issues from suppliers cascade into production delays and customer complaints</w:t>
            </w:r>
          </w:p>
          <w:p>
            <w:pPr>
              <w:spacing w:after="80"/>
            </w:pPr>
            <w:r>
              <w:rPr>
                <w:b/>
                <w:bCs/>
                <w:color w:val="0d9488"/>
                <w:sz w:val="18"/>
                <w:szCs w:val="18"/>
              </w:rPr>
              <w:t xml:space="preserve">Decision it informs: </w:t>
            </w:r>
            <w:r>
              <w:rPr>
                <w:sz w:val="18"/>
                <w:szCs w:val="18"/>
              </w:rPr>
              <w:t xml:space="preserve">Supplier negotiations, quality audits, alternative sourcing</w:t>
            </w:r>
          </w:p>
          <w:p>
            <w:pPr>
              <w:spacing w:after="80"/>
            </w:pPr>
            <w:r>
              <w:rPr>
                <w:b/>
                <w:bCs/>
                <w:color w:val="7c3aed"/>
                <w:sz w:val="18"/>
                <w:szCs w:val="18"/>
              </w:rPr>
              <w:t xml:space="preserve">Level: </w:t>
            </w:r>
            <w:r>
              <w:rPr>
                <w:sz w:val="18"/>
                <w:szCs w:val="18"/>
              </w:rPr>
              <w:t xml:space="preserve">Tactical</w:t>
            </w:r>
            <w:r>
              <w:rPr>
                <w:b/>
                <w:bCs/>
                <w:color w:val="7c3aed"/>
                <w:sz w:val="18"/>
                <w:szCs w:val="18"/>
              </w:rPr>
              <w:t xml:space="preserve">  |  Frequency: </w:t>
            </w:r>
            <w:r>
              <w:rPr>
                <w:sz w:val="18"/>
                <w:szCs w:val="18"/>
              </w:rPr>
              <w:t xml:space="preserve">Monthly/Quarterly</w:t>
            </w:r>
            <w:r>
              <w:rPr>
                <w:b/>
                <w:bCs/>
                <w:color w:val="7c3aed"/>
                <w:sz w:val="18"/>
                <w:szCs w:val="18"/>
              </w:rPr>
              <w:t xml:space="preserve">  |  Audience: </w:t>
            </w:r>
            <w:r>
              <w:rPr>
                <w:sz w:val="18"/>
                <w:szCs w:val="18"/>
              </w:rPr>
              <w:t xml:space="preserve">Supply Chain Manager, Quality Director</w:t>
            </w:r>
          </w:p>
          <w:p>
            <w:r>
              <w:rPr>
                <w:b/>
                <w:bCs/>
                <w:color w:val="f97316"/>
                <w:sz w:val="18"/>
                <w:szCs w:val="18"/>
              </w:rPr>
              <w:t xml:space="preserve">Tables needed: </w:t>
            </w:r>
            <w:r>
              <w:rPr>
                <w:rFonts w:ascii="Courier New" w:cs="Courier New" w:eastAsia="Courier New" w:hAnsi="Courier New"/>
                <w:sz w:val="18"/>
                <w:szCs w:val="18"/>
              </w:rPr>
              <w:t xml:space="preserve">suppliers, purchase_orders, quality_inspections, defects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563eb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sz w:val="24"/>
                <w:szCs w:val="24"/>
              </w:rPr>
              <w:t xml:space="preserve">👥 </w:t>
            </w:r>
            <w:r>
              <w:rPr>
                <w:b/>
                <w:bCs/>
                <w:color w:val="FFFFFF"/>
                <w:sz w:val="24"/>
                <w:szCs w:val="24"/>
              </w:rPr>
              <w:t xml:space="preserve">HUMAN RESOURCES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120"/>
              <w:left w:type="dxa" w:w="150"/>
              <w:bottom w:type="dxa" w:w="120"/>
              <w:right w:type="dxa" w:w="150"/>
            </w:tcMar>
          </w:tcPr>
          <w:p>
            <w:pPr>
              <w:spacing w:after="100"/>
            </w:pPr>
            <w:r>
              <w:rPr>
                <w:b/>
                <w:bCs/>
                <w:color w:val="1e3a5f"/>
                <w:sz w:val="20"/>
                <w:szCs w:val="20"/>
              </w:rPr>
              <w:t xml:space="preserve">Business Question: </w:t>
            </w:r>
            <w:r>
              <w:rPr>
                <w:i/>
                <w:iCs/>
                <w:sz w:val="20"/>
                <w:szCs w:val="20"/>
              </w:rPr>
              <w:t xml:space="preserve">"What's our 90-day turnover rate by department and hiring source?"</w:t>
            </w:r>
          </w:p>
          <w:p>
            <w:pPr>
              <w:spacing w:after="80"/>
            </w:pPr>
            <w:r>
              <w:rPr>
                <w:b/>
                <w:bCs/>
                <w:color w:val="0d9488"/>
                <w:sz w:val="18"/>
                <w:szCs w:val="18"/>
              </w:rPr>
              <w:t xml:space="preserve">Why it matters: </w:t>
            </w:r>
            <w:r>
              <w:rPr>
                <w:sz w:val="18"/>
                <w:szCs w:val="18"/>
              </w:rPr>
              <w:t xml:space="preserve">Early turnover is expensive and may indicate hiring or onboarding problems</w:t>
            </w:r>
          </w:p>
          <w:p>
            <w:pPr>
              <w:spacing w:after="80"/>
            </w:pPr>
            <w:r>
              <w:rPr>
                <w:b/>
                <w:bCs/>
                <w:color w:val="0d9488"/>
                <w:sz w:val="18"/>
                <w:szCs w:val="18"/>
              </w:rPr>
              <w:t xml:space="preserve">Decision it informs: </w:t>
            </w:r>
            <w:r>
              <w:rPr>
                <w:sz w:val="18"/>
                <w:szCs w:val="18"/>
              </w:rPr>
              <w:t xml:space="preserve">Improve hiring criteria, fix onboarding, address department issues</w:t>
            </w:r>
          </w:p>
          <w:p>
            <w:pPr>
              <w:spacing w:after="80"/>
            </w:pPr>
            <w:r>
              <w:rPr>
                <w:b/>
                <w:bCs/>
                <w:color w:val="7c3aed"/>
                <w:sz w:val="18"/>
                <w:szCs w:val="18"/>
              </w:rPr>
              <w:t xml:space="preserve">Level: </w:t>
            </w:r>
            <w:r>
              <w:rPr>
                <w:sz w:val="18"/>
                <w:szCs w:val="18"/>
              </w:rPr>
              <w:t xml:space="preserve">Tactical → Strategic</w:t>
            </w:r>
            <w:r>
              <w:rPr>
                <w:b/>
                <w:bCs/>
                <w:color w:val="7c3aed"/>
                <w:sz w:val="18"/>
                <w:szCs w:val="18"/>
              </w:rPr>
              <w:t xml:space="preserve">  |  Frequency: </w:t>
            </w:r>
            <w:r>
              <w:rPr>
                <w:sz w:val="18"/>
                <w:szCs w:val="18"/>
              </w:rPr>
              <w:t xml:space="preserve">Monthly/Quarterly</w:t>
            </w:r>
            <w:r>
              <w:rPr>
                <w:b/>
                <w:bCs/>
                <w:color w:val="7c3aed"/>
                <w:sz w:val="18"/>
                <w:szCs w:val="18"/>
              </w:rPr>
              <w:t xml:space="preserve">  |  Audience: </w:t>
            </w:r>
            <w:r>
              <w:rPr>
                <w:sz w:val="18"/>
                <w:szCs w:val="18"/>
              </w:rPr>
              <w:t xml:space="preserve">HR Director, Department Managers</w:t>
            </w:r>
          </w:p>
          <w:p>
            <w:r>
              <w:rPr>
                <w:b/>
                <w:bCs/>
                <w:color w:val="f97316"/>
                <w:sz w:val="18"/>
                <w:szCs w:val="18"/>
              </w:rPr>
              <w:t xml:space="preserve">Tables needed: </w:t>
            </w:r>
            <w:r>
              <w:rPr>
                <w:rFonts w:ascii="Courier New" w:cs="Courier New" w:eastAsia="Courier New" w:hAnsi="Courier New"/>
                <w:sz w:val="18"/>
                <w:szCs w:val="18"/>
              </w:rPr>
              <w:t xml:space="preserve">employees, departments, terminations, hiring_sources</w:t>
            </w:r>
          </w:p>
        </w:tc>
      </w:tr>
    </w:tbl>
    <w:p>
      <w:r>
        <w:br w:type="page"/>
      </w:r>
    </w:p>
    <w:p>
      <w:pPr>
        <w:spacing w:before="400" w:after="200"/>
      </w:pPr>
      <w:r>
        <w:rPr>
          <w:sz w:val="28"/>
          <w:szCs w:val="28"/>
        </w:rPr>
        <w:t xml:space="preserve">✏️ </w:t>
      </w:r>
      <w:r>
        <w:rPr>
          <w:b/>
          <w:bCs/>
          <w:color w:val="1e3a5f"/>
          <w:sz w:val="28"/>
          <w:szCs w:val="28"/>
        </w:rPr>
        <w:t xml:space="preserve">Part 3: Your Turn — Choose Your Business</w:t>
      </w:r>
    </w:p>
    <w:p>
      <w:pPr>
        <w:spacing w:after="150"/>
      </w:pPr>
      <w:r>
        <w:rPr>
          <w:sz w:val="22"/>
          <w:szCs w:val="22"/>
        </w:rPr>
        <w:t xml:space="preserve">Now it's time to think like an analyst for a business you care about.</w:t>
      </w:r>
    </w:p>
    <w:p>
      <w:pPr>
        <w:spacing w:before="250" w:after="100"/>
      </w:pPr>
      <w:r>
        <w:rPr>
          <w:b/>
          <w:bCs/>
          <w:color w:val="2563eb"/>
          <w:sz w:val="24"/>
          <w:szCs w:val="24"/>
        </w:rPr>
        <w:t xml:space="preserve">Step 1: Pick Your Business</w:t>
      </w:r>
    </w:p>
    <w:p>
      <w:pPr>
        <w:spacing w:after="150"/>
      </w:pPr>
      <w:r>
        <w:rPr>
          <w:sz w:val="22"/>
          <w:szCs w:val="22"/>
        </w:rPr>
        <w:t xml:space="preserve">Choose a company or type of business you'd like to work for (or already work for). This could be: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sz w:val="22"/>
          <w:szCs w:val="22"/>
        </w:rPr>
        <w:t xml:space="preserve">A specific company (Amazon, your local hospital, a startup you admire)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sz w:val="22"/>
          <w:szCs w:val="22"/>
        </w:rPr>
        <w:t xml:space="preserve">An industry (fintech, healthcare, retail, manufacturing, consulting)</w:t>
      </w:r>
    </w:p>
    <w:p>
      <w:pPr>
        <w:pStyle w:val="ListParagraph"/>
        <w:numPr>
          <w:ilvl w:val="0"/>
          <w:numId w:val="2"/>
        </w:numPr>
        <w:spacing w:after="100"/>
      </w:pPr>
      <w:r>
        <w:rPr>
          <w:sz w:val="22"/>
          <w:szCs w:val="22"/>
        </w:rPr>
        <w:t xml:space="preserve">Your current employer or a business you'd like to start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spacing w:after="60"/>
            </w:pPr>
            <w:r>
              <w:rPr>
                <w:b/>
                <w:bCs/>
                <w:color w:val="64748b"/>
                <w:sz w:val="20"/>
                <w:szCs w:val="20"/>
              </w:rPr>
              <w:t xml:space="preserve">Business/Company Name:</w:t>
            </w:r>
          </w:p>
          <w:p>
            <w:pPr>
              <w:spacing w:before="200"/>
            </w:pP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spacing w:after="60"/>
            </w:pPr>
            <w:r>
              <w:rPr>
                <w:b/>
                <w:bCs/>
                <w:color w:val="64748b"/>
                <w:sz w:val="20"/>
                <w:szCs w:val="20"/>
              </w:rPr>
              <w:t xml:space="preserve">Industry:</w:t>
            </w:r>
          </w:p>
          <w:p>
            <w:pPr>
              <w:spacing w:before="200"/>
            </w:pPr>
          </w:p>
        </w:tc>
      </w:tr>
    </w:tbl>
    <w:p>
      <w:pPr>
        <w:spacing w:before="300"/>
      </w:pPr>
    </w:p>
    <w:p>
      <w:pPr>
        <w:spacing w:before="250" w:after="100"/>
      </w:pPr>
      <w:r>
        <w:rPr>
          <w:b/>
          <w:bCs/>
          <w:color w:val="2563eb"/>
          <w:sz w:val="24"/>
          <w:szCs w:val="24"/>
        </w:rPr>
        <w:t xml:space="preserve">Step 2: Brainstorm 5 Business Questions</w:t>
      </w:r>
    </w:p>
    <w:p>
      <w:pPr>
        <w:spacing w:after="150"/>
      </w:pPr>
      <w:r>
        <w:rPr>
          <w:sz w:val="22"/>
          <w:szCs w:val="22"/>
        </w:rPr>
        <w:t xml:space="preserve">Think about reports or queries that would help this business run better. Consider questions at different levels (operational, tactical, strategic) and different frequencies (daily, weekly, monthly).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8760"/>
      </w:tblGrid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2563eb"/>
                <w:sz w:val="24"/>
                <w:szCs w:val="24"/>
              </w:rPr>
              <w:t xml:space="preserve">1</w:t>
            </w:r>
          </w:p>
        </w:tc>
        <w:tc>
          <w:tcPr>
            <w:tcW w:type="dxa" w:w="8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2563eb"/>
                <w:sz w:val="24"/>
                <w:szCs w:val="24"/>
              </w:rPr>
              <w:t xml:space="preserve">2</w:t>
            </w:r>
          </w:p>
        </w:tc>
        <w:tc>
          <w:tcPr>
            <w:tcW w:type="dxa" w:w="8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2563eb"/>
                <w:sz w:val="24"/>
                <w:szCs w:val="24"/>
              </w:rPr>
              <w:t xml:space="preserve">3</w:t>
            </w:r>
          </w:p>
        </w:tc>
        <w:tc>
          <w:tcPr>
            <w:tcW w:type="dxa" w:w="8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2563eb"/>
                <w:sz w:val="24"/>
                <w:szCs w:val="24"/>
              </w:rPr>
              <w:t xml:space="preserve">4</w:t>
            </w:r>
          </w:p>
        </w:tc>
        <w:tc>
          <w:tcPr>
            <w:tcW w:type="dxa" w:w="8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  <w:tr>
        <w:tc>
          <w:tcPr>
            <w:tcW w:type="dxa" w:w="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2563eb"/>
                <w:sz w:val="24"/>
                <w:szCs w:val="24"/>
              </w:rPr>
              <w:t xml:space="preserve">5</w:t>
            </w:r>
          </w:p>
        </w:tc>
        <w:tc>
          <w:tcPr>
            <w:tcW w:type="dxa" w:w="8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</w:tbl>
    <w:p>
      <w:r>
        <w:br w:type="page"/>
      </w:r>
    </w:p>
    <w:p>
      <w:pPr>
        <w:spacing w:before="400" w:after="200"/>
      </w:pPr>
      <w:r>
        <w:rPr>
          <w:sz w:val="28"/>
          <w:szCs w:val="28"/>
        </w:rPr>
        <w:t xml:space="preserve">🔍 </w:t>
      </w:r>
      <w:r>
        <w:rPr>
          <w:b/>
          <w:bCs/>
          <w:color w:val="1e3a5f"/>
          <w:sz w:val="28"/>
          <w:szCs w:val="28"/>
        </w:rPr>
        <w:t xml:space="preserve">Part 4: Deep Dive — Analyze One Question</w:t>
      </w:r>
    </w:p>
    <w:p>
      <w:pPr>
        <w:spacing w:after="150"/>
      </w:pPr>
      <w:r>
        <w:rPr>
          <w:sz w:val="22"/>
          <w:szCs w:val="22"/>
        </w:rPr>
        <w:t xml:space="preserve">Pick your most interesting question from Step 2 and analyze it thoroughly.</w:t>
      </w:r>
    </w:p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b/>
                <w:bCs/>
                <w:color w:val="64748b"/>
                <w:sz w:val="20"/>
                <w:szCs w:val="20"/>
              </w:rPr>
              <w:t xml:space="preserve">Write your selected question here:</w:t>
            </w:r>
          </w:p>
        </w:tc>
      </w:tr>
      <w:tr>
        <w:trPr>
          <w:trHeight w:val="500" w:hRule="atLeast"/>
        </w:trP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</w:tbl>
    <w:p>
      <w:pPr>
        <w:spacing w:before="250"/>
      </w:pPr>
    </w:p>
    <w:p>
      <w:pPr>
        <w:spacing w:before="250" w:after="100"/>
      </w:pPr>
      <w:r>
        <w:rPr>
          <w:b/>
          <w:bCs/>
          <w:color w:val="2563eb"/>
          <w:sz w:val="24"/>
          <w:szCs w:val="24"/>
        </w:rPr>
        <w:t xml:space="preserve">Why Does This Question Matter?</w:t>
      </w:r>
    </w:p>
    <w:p>
      <w:pPr>
        <w:spacing w:after="150"/>
      </w:pPr>
      <w:r>
        <w:rPr>
          <w:sz w:val="22"/>
          <w:szCs w:val="22"/>
        </w:rPr>
        <w:t xml:space="preserve">What problem does it solve? What would happen if this question went unanswered?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b/>
                <w:bCs/>
                <w:color w:val="64748b"/>
                <w:sz w:val="20"/>
                <w:szCs w:val="20"/>
              </w:rPr>
              <w:t xml:space="preserve">Why it matters:</w:t>
            </w:r>
          </w:p>
        </w:tc>
      </w:tr>
      <w:tr>
        <w:trPr>
          <w:trHeight w:val="700" w:hRule="atLeast"/>
        </w:trP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</w:tbl>
    <w:p>
      <w:pPr>
        <w:spacing w:before="250"/>
      </w:pPr>
    </w:p>
    <w:p>
      <w:pPr>
        <w:spacing w:before="250" w:after="100"/>
      </w:pPr>
      <w:r>
        <w:rPr>
          <w:b/>
          <w:bCs/>
          <w:color w:val="2563eb"/>
          <w:sz w:val="24"/>
          <w:szCs w:val="24"/>
        </w:rPr>
        <w:t xml:space="preserve">What Decisions Could It Inform?</w:t>
      </w:r>
    </w:p>
    <w:p>
      <w:pPr>
        <w:spacing w:after="150"/>
      </w:pPr>
      <w:r>
        <w:rPr>
          <w:sz w:val="22"/>
          <w:szCs w:val="22"/>
        </w:rPr>
        <w:t xml:space="preserve">Be specific. Who would use this information? What action might they take?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b/>
                <w:bCs/>
                <w:color w:val="64748b"/>
                <w:sz w:val="20"/>
                <w:szCs w:val="20"/>
              </w:rPr>
              <w:t xml:space="preserve">Decisions it informs:</w:t>
            </w:r>
          </w:p>
        </w:tc>
      </w:tr>
      <w:tr>
        <w:trPr>
          <w:trHeight w:val="700" w:hRule="atLeast"/>
        </w:trP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</w:tbl>
    <w:p>
      <w:pPr>
        <w:spacing w:before="250"/>
      </w:pPr>
    </w:p>
    <w:p>
      <w:pPr>
        <w:spacing w:before="250" w:after="100"/>
      </w:pPr>
      <w:r>
        <w:rPr>
          <w:b/>
          <w:bCs/>
          <w:color w:val="2563eb"/>
          <w:sz w:val="24"/>
          <w:szCs w:val="24"/>
        </w:rPr>
        <w:t xml:space="preserve">Classify Your Question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Decision Level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Frequency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 xml:space="preserve">Audience</w:t>
            </w:r>
          </w:p>
        </w:tc>
      </w:tr>
      <w:tr>
        <w:trPr>
          <w:trHeight w:val="500" w:hRule="atLeast"/>
        </w:trP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☐ Operational</w:t>
            </w:r>
          </w:p>
          <w:p>
            <w:r>
              <w:rPr>
                <w:sz w:val="20"/>
                <w:szCs w:val="20"/>
              </w:rPr>
              <w:t xml:space="preserve">☐ Tactical</w:t>
            </w:r>
          </w:p>
          <w:p>
            <w:r>
              <w:rPr>
                <w:sz w:val="20"/>
                <w:szCs w:val="20"/>
              </w:rPr>
              <w:t xml:space="preserve">☐ Strategic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sz w:val="20"/>
                <w:szCs w:val="20"/>
              </w:rPr>
              <w:t xml:space="preserve">☐ Real-time / Daily</w:t>
            </w:r>
          </w:p>
          <w:p>
            <w:r>
              <w:rPr>
                <w:sz w:val="20"/>
                <w:szCs w:val="20"/>
              </w:rPr>
              <w:t xml:space="preserve">☐ Weekly</w:t>
            </w:r>
          </w:p>
          <w:p>
            <w:r>
              <w:rPr>
                <w:sz w:val="20"/>
                <w:szCs w:val="20"/>
              </w:rPr>
              <w:t xml:space="preserve">☐ Monthly</w:t>
            </w:r>
          </w:p>
          <w:p>
            <w:r>
              <w:rPr>
                <w:sz w:val="20"/>
                <w:szCs w:val="20"/>
              </w:rPr>
              <w:t xml:space="preserve">☐ Quarterly / Annual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i/>
                <w:iCs/>
                <w:color w:val="64748b"/>
                <w:sz w:val="18"/>
                <w:szCs w:val="18"/>
              </w:rPr>
              <w:t xml:space="preserve">(Who would read this report?)</w:t>
            </w:r>
          </w:p>
        </w:tc>
      </w:tr>
    </w:tbl>
    <w:p>
      <w:r>
        <w:br w:type="page"/>
      </w:r>
    </w:p>
    <w:p>
      <w:pPr>
        <w:spacing w:before="400" w:after="200"/>
      </w:pPr>
      <w:r>
        <w:rPr>
          <w:sz w:val="28"/>
          <w:szCs w:val="28"/>
        </w:rPr>
        <w:t xml:space="preserve">🗄️ </w:t>
      </w:r>
      <w:r>
        <w:rPr>
          <w:b/>
          <w:bCs/>
          <w:color w:val="1e3a5f"/>
          <w:sz w:val="28"/>
          <w:szCs w:val="28"/>
        </w:rPr>
        <w:t xml:space="preserve">Part 5: Think About the Data</w:t>
      </w:r>
    </w:p>
    <w:p>
      <w:pPr>
        <w:spacing w:after="150"/>
      </w:pPr>
      <w:r>
        <w:rPr>
          <w:sz w:val="22"/>
          <w:szCs w:val="22"/>
        </w:rPr>
        <w:t xml:space="preserve">Now let's connect your business question to actual data. What tables would you need to answer this question?</w:t>
      </w:r>
    </w:p>
    <w:p>
      <w:pPr>
        <w:spacing w:before="250" w:after="100"/>
      </w:pPr>
      <w:r>
        <w:rPr>
          <w:b/>
          <w:bCs/>
          <w:color w:val="2563eb"/>
          <w:sz w:val="24"/>
          <w:szCs w:val="24"/>
        </w:rPr>
        <w:t xml:space="preserve">What Data Would You Need?</w:t>
      </w:r>
    </w:p>
    <w:p>
      <w:pPr>
        <w:spacing w:after="150"/>
      </w:pPr>
      <w:r>
        <w:rPr>
          <w:sz w:val="22"/>
          <w:szCs w:val="22"/>
        </w:rPr>
        <w:t xml:space="preserve">List the types of information required (you don't need exact table names yet—just the concepts):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b/>
                <w:bCs/>
                <w:color w:val="64748b"/>
                <w:sz w:val="20"/>
                <w:szCs w:val="20"/>
              </w:rPr>
              <w:t xml:space="preserve">Data needed (e.g., customer info, order history, product details):</w:t>
            </w:r>
          </w:p>
        </w:tc>
      </w:tr>
      <w:tr>
        <w:trPr>
          <w:trHeight w:val="700" w:hRule="atLeast"/>
        </w:trP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</w:tbl>
    <w:p>
      <w:pPr>
        <w:spacing w:before="250"/>
      </w:pPr>
    </w:p>
    <w:p>
      <w:pPr>
        <w:spacing w:before="250" w:after="100"/>
      </w:pPr>
      <w:r>
        <w:rPr>
          <w:b/>
          <w:bCs/>
          <w:color w:val="2563eb"/>
          <w:sz w:val="24"/>
          <w:szCs w:val="24"/>
        </w:rPr>
        <w:t xml:space="preserve">Sketch Your Tables</w:t>
      </w:r>
    </w:p>
    <w:p>
      <w:pPr>
        <w:spacing w:after="150"/>
      </w:pPr>
      <w:r>
        <w:rPr>
          <w:sz w:val="22"/>
          <w:szCs w:val="22"/>
        </w:rPr>
        <w:t xml:space="preserve">Based on the data you need, what tables might exist? What columns would they have?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Table 1: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Table 2:</w:t>
            </w:r>
          </w:p>
        </w:tc>
      </w:tr>
      <w:tr>
        <w:trPr>
          <w:trHeight w:val="1200" w:hRule="atLeast"/>
        </w:trP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color w:val="64748b"/>
                <w:sz w:val="18"/>
                <w:szCs w:val="18"/>
              </w:rPr>
              <w:t xml:space="preserve">Columns: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color w:val="64748b"/>
                <w:sz w:val="18"/>
                <w:szCs w:val="18"/>
              </w:rPr>
              <w:t xml:space="preserve">Columns: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Table 3: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beaf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Table 4 (if needed):</w:t>
            </w:r>
          </w:p>
        </w:tc>
      </w:tr>
      <w:tr>
        <w:trPr>
          <w:trHeight w:val="1200" w:hRule="atLeast"/>
        </w:trP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color w:val="64748b"/>
                <w:sz w:val="18"/>
                <w:szCs w:val="18"/>
              </w:rPr>
              <w:t xml:space="preserve">Columns: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color w:val="64748b"/>
                <w:sz w:val="18"/>
                <w:szCs w:val="18"/>
              </w:rPr>
              <w:t xml:space="preserve">Columns:</w:t>
            </w:r>
          </w:p>
        </w:tc>
      </w:tr>
    </w:tbl>
    <w:p>
      <w:pPr>
        <w:spacing w:before="250"/>
      </w:pPr>
    </w:p>
    <w:p>
      <w:pPr>
        <w:spacing w:before="250" w:after="100"/>
      </w:pPr>
      <w:r>
        <w:rPr>
          <w:b/>
          <w:bCs/>
          <w:color w:val="2563eb"/>
          <w:sz w:val="24"/>
          <w:szCs w:val="24"/>
        </w:rPr>
        <w:t xml:space="preserve">How Would Tables Connect?</w:t>
      </w:r>
    </w:p>
    <w:p>
      <w:pPr>
        <w:spacing w:after="150"/>
      </w:pPr>
      <w:r>
        <w:rPr>
          <w:sz w:val="22"/>
          <w:szCs w:val="22"/>
        </w:rPr>
        <w:t xml:space="preserve">What foreign keys would link these tables? (e.g., "orders.customer_id → customers.customer_id")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b/>
                <w:bCs/>
                <w:color w:val="64748b"/>
                <w:sz w:val="20"/>
                <w:szCs w:val="20"/>
              </w:rPr>
              <w:t xml:space="preserve">Relationships:</w:t>
            </w:r>
          </w:p>
        </w:tc>
      </w:tr>
      <w:tr>
        <w:trPr>
          <w:trHeight w:val="600" w:hRule="atLeast"/>
        </w:trP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</w:tbl>
    <w:p>
      <w:r>
        <w:br w:type="page"/>
      </w:r>
    </w:p>
    <w:p>
      <w:pPr>
        <w:spacing w:before="400" w:after="200"/>
      </w:pPr>
      <w:r>
        <w:rPr>
          <w:sz w:val="28"/>
          <w:szCs w:val="28"/>
        </w:rPr>
        <w:t xml:space="preserve">👥 </w:t>
      </w:r>
      <w:r>
        <w:rPr>
          <w:b/>
          <w:bCs/>
          <w:color w:val="1e3a5f"/>
          <w:sz w:val="28"/>
          <w:szCs w:val="28"/>
        </w:rPr>
        <w:t xml:space="preserve">Part 6: Group Discussion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c3aed" w:sz="1"/>
              <w:left w:val="single" w:color="7c3aed" w:sz="18"/>
              <w:bottom w:val="single" w:color="7c3aed" w:sz="1"/>
              <w:right w:val="single" w:color="7c3aed" w:sz="1"/>
            </w:tcBorders>
            <w:shd w:fill="ede9fe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80"/>
            </w:pPr>
            <w:r>
              <w:rPr>
                <w:b/>
                <w:bCs/>
                <w:color w:val="7c3aed"/>
                <w:sz w:val="22"/>
                <w:szCs w:val="22"/>
              </w:rPr>
              <w:t xml:space="preserve">🎯 Discussion Goals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1. Share your business and questions with your industry group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2. Explain WHY your question matters — help others see the business value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3. Get feedback: Are your tables complete? Did you miss any data?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4. Learn from others: What questions didn't you think of?</w:t>
            </w:r>
          </w:p>
        </w:tc>
      </w:tr>
    </w:tbl>
    <w:p>
      <w:pPr>
        <w:spacing w:before="250"/>
      </w:pPr>
    </w:p>
    <w:p>
      <w:pPr>
        <w:spacing w:before="250" w:after="100"/>
      </w:pPr>
      <w:r>
        <w:rPr>
          <w:b/>
          <w:bCs/>
          <w:color w:val="2563eb"/>
          <w:sz w:val="24"/>
          <w:szCs w:val="24"/>
        </w:rPr>
        <w:t xml:space="preserve">Notes from Group Discussion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b/>
                <w:bCs/>
                <w:color w:val="64748b"/>
                <w:sz w:val="20"/>
                <w:szCs w:val="20"/>
              </w:rPr>
              <w:t xml:space="preserve">Interesting questions from teammates:</w:t>
            </w:r>
          </w:p>
        </w:tc>
      </w:tr>
      <w:tr>
        <w:trPr>
          <w:trHeight w:val="800" w:hRule="atLeast"/>
        </w:trP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b/>
                <w:bCs/>
                <w:color w:val="64748b"/>
                <w:sz w:val="20"/>
                <w:szCs w:val="20"/>
              </w:rPr>
              <w:t xml:space="preserve">Feedback on my question/tables:</w:t>
            </w:r>
          </w:p>
        </w:tc>
      </w:tr>
      <w:tr>
        <w:trPr>
          <w:trHeight w:val="800" w:hRule="atLeast"/>
        </w:trP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b/>
                <w:bCs/>
                <w:color w:val="64748b"/>
                <w:sz w:val="20"/>
                <w:szCs w:val="20"/>
              </w:rPr>
              <w:t xml:space="preserve">Ideas I want to explore further:</w:t>
            </w:r>
          </w:p>
        </w:tc>
      </w:tr>
      <w:tr>
        <w:trPr>
          <w:trHeight w:val="600" w:hRule="atLeast"/>
        </w:trP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</w:tbl>
    <w:p>
      <w:pPr>
        <w:spacing w:before="300"/>
      </w:pPr>
    </w:p>
    <w:p>
      <w:pPr>
        <w:spacing w:before="400" w:after="200"/>
      </w:pPr>
      <w:r>
        <w:rPr>
          <w:sz w:val="28"/>
          <w:szCs w:val="28"/>
        </w:rPr>
        <w:t xml:space="preserve">💭 </w:t>
      </w:r>
      <w:r>
        <w:rPr>
          <w:b/>
          <w:bCs/>
          <w:color w:val="1e3a5f"/>
          <w:sz w:val="28"/>
          <w:szCs w:val="28"/>
        </w:rPr>
        <w:t xml:space="preserve">Reflection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6a34a" w:sz="1"/>
              <w:left w:val="single" w:color="16a34a" w:sz="18"/>
              <w:bottom w:val="single" w:color="16a34a" w:sz="1"/>
              <w:right w:val="single" w:color="16a34a" w:sz="1"/>
            </w:tcBorders>
            <w:shd w:fill="dcfce7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80"/>
            </w:pPr>
            <w:r>
              <w:rPr>
                <w:b/>
                <w:bCs/>
                <w:color w:val="16a34a"/>
                <w:sz w:val="22"/>
                <w:szCs w:val="22"/>
              </w:rPr>
              <w:t xml:space="preserve">🌟 The Bigger Picture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You've just done the most important part of any database project: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• Identified a real business need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• Connected it to decisions and stakeholders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• Started thinking about data structure</w:t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60"/>
            </w:pPr>
            <w:r>
              <w:rPr>
                <w:sz w:val="20"/>
                <w:szCs w:val="20"/>
              </w:rPr>
              <w:t xml:space="preserve">This is exactly how projects start in the real world. The SQL comes later—first, you need to know WHAT question you're answering and WHY it matters.</w:t>
            </w:r>
          </w:p>
        </w:tc>
      </w:tr>
    </w:tbl>
    <w:p>
      <w:pPr>
        <w:spacing w:before="2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1f5f9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b/>
                <w:bCs/>
                <w:color w:val="64748b"/>
                <w:sz w:val="20"/>
                <w:szCs w:val="20"/>
              </w:rPr>
              <w:t xml:space="preserve">What's one thing you learned or realized today?</w:t>
            </w:r>
          </w:p>
        </w:tc>
      </w:tr>
      <w:tr>
        <w:trPr>
          <w:trHeight w:val="600" w:hRule="atLeast"/>
        </w:trP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50"/>
              <w:bottom w:type="dxa" w:w="100"/>
              <w:right w:type="dxa" w:w="150"/>
            </w:tcMar>
          </w:tcPr>
          <w:p/>
        </w:tc>
      </w:tr>
    </w:tbl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200"/>
      <w:outlineLvl w:val="0"/>
    </w:pPr>
    <w:rPr>
      <w:rFonts w:ascii="Arial" w:cs="Arial" w:eastAsia="Arial" w:hAnsi="Arial"/>
      <w:b/>
      <w:bCs/>
      <w:color w:val="1e3a5f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200" w:after="150"/>
      <w:outlineLvl w:val="1"/>
    </w:pPr>
    <w:rPr>
      <w:rFonts w:ascii="Arial" w:cs="Arial" w:eastAsia="Arial" w:hAnsi="Arial"/>
      <w:b/>
      <w:bCs/>
      <w:color w:val="2563eb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2026-01-27T20:19:42.167Z</dcterms:created>
  <dcterms:modified xsi:type="dcterms:W3CDTF">2026-01-27T20:19:42.168Z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