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4C415" w14:textId="77777777" w:rsidR="000C55A2" w:rsidRDefault="000C55A2">
      <w:pPr>
        <w:spacing w:before="200"/>
      </w:pPr>
    </w:p>
    <w:p w14:paraId="4CD33EDB" w14:textId="77777777" w:rsidR="000C55A2" w:rsidRDefault="00000000">
      <w:pPr>
        <w:spacing w:after="20"/>
        <w:jc w:val="center"/>
      </w:pPr>
      <w:r>
        <w:rPr>
          <w:rFonts w:ascii="Georgia" w:eastAsia="Georgia" w:hAnsi="Georgia" w:cs="Georgia"/>
          <w:b/>
          <w:bCs/>
          <w:color w:val="C26B49"/>
          <w:sz w:val="52"/>
          <w:szCs w:val="52"/>
        </w:rPr>
        <w:t>The Midnight Bakery</w:t>
      </w:r>
    </w:p>
    <w:p w14:paraId="5F1F409B" w14:textId="77777777" w:rsidR="000C55A2" w:rsidRDefault="00000000">
      <w:pPr>
        <w:spacing w:before="20" w:after="20"/>
        <w:jc w:val="center"/>
      </w:pPr>
      <w:r>
        <w:rPr>
          <w:rFonts w:ascii="Georgia" w:eastAsia="Georgia" w:hAnsi="Georgia" w:cs="Georgia"/>
          <w:i/>
          <w:iCs/>
          <w:color w:val="D4A843"/>
          <w:sz w:val="36"/>
          <w:szCs w:val="36"/>
        </w:rPr>
        <w:t>Part Two</w:t>
      </w:r>
    </w:p>
    <w:p w14:paraId="4CFE6D79" w14:textId="77777777" w:rsidR="000C55A2" w:rsidRDefault="00000000">
      <w:pPr>
        <w:spacing w:before="20" w:after="40"/>
        <w:jc w:val="center"/>
      </w:pPr>
      <w:r>
        <w:rPr>
          <w:rFonts w:ascii="Georgia" w:eastAsia="Georgia" w:hAnsi="Georgia" w:cs="Georgia"/>
          <w:b/>
          <w:bCs/>
          <w:color w:val="2C3E50"/>
          <w:sz w:val="40"/>
          <w:szCs w:val="40"/>
        </w:rPr>
        <w:t>The Night Watchers</w:t>
      </w:r>
    </w:p>
    <w:p w14:paraId="2CF67BC1" w14:textId="77777777" w:rsidR="000C55A2" w:rsidRDefault="000C55A2" w:rsidP="00695235">
      <w:pPr>
        <w:pBdr>
          <w:bottom w:val="single" w:sz="4" w:space="4" w:color="D4A843"/>
        </w:pBdr>
        <w:spacing w:after="20"/>
      </w:pPr>
    </w:p>
    <w:p w14:paraId="06F674E2" w14:textId="77777777" w:rsidR="000C55A2" w:rsidRDefault="000C55A2">
      <w:pPr>
        <w:spacing w:before="20"/>
      </w:pPr>
    </w:p>
    <w:p w14:paraId="37EEA671" w14:textId="77777777" w:rsidR="000C55A2" w:rsidRDefault="00000000">
      <w:pPr>
        <w:spacing w:before="20" w:after="10"/>
        <w:jc w:val="center"/>
      </w:pPr>
      <w:r>
        <w:rPr>
          <w:rFonts w:ascii="Georgia" w:eastAsia="Georgia" w:hAnsi="Georgia" w:cs="Georgia"/>
          <w:i/>
          <w:iCs/>
          <w:color w:val="5D4037"/>
          <w:sz w:val="24"/>
          <w:szCs w:val="24"/>
        </w:rPr>
        <w:t>A Statistical Quality Control Fairy Tale</w:t>
      </w:r>
    </w:p>
    <w:p w14:paraId="59741A8F" w14:textId="77777777" w:rsidR="000C55A2" w:rsidRDefault="00000000">
      <w:pPr>
        <w:spacing w:before="10" w:after="10"/>
        <w:jc w:val="center"/>
      </w:pPr>
      <w:r>
        <w:rPr>
          <w:b/>
          <w:bCs/>
          <w:color w:val="2C3E50"/>
          <w:sz w:val="24"/>
          <w:szCs w:val="24"/>
        </w:rPr>
        <w:t>Chapter 13 Study Guide</w:t>
      </w:r>
    </w:p>
    <w:p w14:paraId="562BD429" w14:textId="77777777" w:rsidR="000C55A2" w:rsidRDefault="000C55A2">
      <w:pPr>
        <w:spacing w:before="60"/>
      </w:pPr>
    </w:p>
    <w:p w14:paraId="6A771E88" w14:textId="77777777" w:rsidR="000C55A2" w:rsidRDefault="00000000">
      <w:pPr>
        <w:spacing w:before="10" w:after="10"/>
        <w:jc w:val="center"/>
      </w:pPr>
      <w:r>
        <w:rPr>
          <w:color w:val="777777"/>
          <w:sz w:val="20"/>
          <w:szCs w:val="20"/>
        </w:rPr>
        <w:t>BCOR440 / IE</w:t>
      </w:r>
      <w:proofErr w:type="gramStart"/>
      <w:r>
        <w:rPr>
          <w:color w:val="777777"/>
          <w:sz w:val="20"/>
          <w:szCs w:val="20"/>
        </w:rPr>
        <w:t>425  ·</w:t>
      </w:r>
      <w:proofErr w:type="gramEnd"/>
      <w:r>
        <w:rPr>
          <w:color w:val="777777"/>
          <w:sz w:val="20"/>
          <w:szCs w:val="20"/>
        </w:rPr>
        <w:t xml:space="preserve">  Operations &amp; Supply Chain Management</w:t>
      </w:r>
    </w:p>
    <w:p w14:paraId="5099F3EB" w14:textId="3D406ECB" w:rsidR="000C55A2" w:rsidRDefault="00000000" w:rsidP="00695235">
      <w:pPr>
        <w:spacing w:before="10" w:after="10"/>
        <w:jc w:val="center"/>
      </w:pPr>
      <w:r>
        <w:rPr>
          <w:color w:val="777777"/>
          <w:sz w:val="20"/>
          <w:szCs w:val="20"/>
        </w:rPr>
        <w:t>Dr. Yaa</w:t>
      </w:r>
    </w:p>
    <w:p w14:paraId="5E6985E8" w14:textId="572FC1A9" w:rsidR="000C55A2" w:rsidRDefault="00D24D85">
      <w:pPr>
        <w:spacing w:before="60"/>
      </w:pPr>
      <w:r>
        <w:rPr>
          <w:noProof/>
        </w:rPr>
        <w:drawing>
          <wp:inline distT="0" distB="0" distL="0" distR="0" wp14:anchorId="5E255F70" wp14:editId="53333C13">
            <wp:extent cx="5943600" cy="3962400"/>
            <wp:effectExtent l="0" t="0" r="0" b="0"/>
            <wp:docPr id="13476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6884" name="Picture 1347688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1C03156" w14:textId="77777777" w:rsidR="00695235" w:rsidRDefault="00695235">
      <w:pPr>
        <w:rPr>
          <w:b/>
          <w:bCs/>
          <w:color w:val="C26B49"/>
          <w:sz w:val="24"/>
          <w:szCs w:val="24"/>
        </w:rPr>
      </w:pPr>
      <w:r>
        <w:rPr>
          <w:b/>
          <w:bCs/>
          <w:color w:val="C26B49"/>
          <w:sz w:val="24"/>
          <w:szCs w:val="24"/>
        </w:rPr>
        <w:br w:type="page"/>
      </w:r>
    </w:p>
    <w:p w14:paraId="1143054D" w14:textId="6BE74147" w:rsidR="000C55A2" w:rsidRDefault="00000000">
      <w:pPr>
        <w:spacing w:before="20" w:after="20"/>
        <w:jc w:val="center"/>
      </w:pPr>
      <w:r>
        <w:rPr>
          <w:b/>
          <w:bCs/>
          <w:color w:val="C26B49"/>
          <w:sz w:val="24"/>
          <w:szCs w:val="24"/>
        </w:rPr>
        <w:lastRenderedPageBreak/>
        <w:t>How to Use This Guide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215DB39"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532F23A7" w14:textId="77777777" w:rsidR="000C55A2" w:rsidRDefault="00000000">
            <w:pPr>
              <w:spacing w:after="60"/>
            </w:pPr>
            <w:r>
              <w:rPr>
                <w:b/>
                <w:bCs/>
                <w:color w:val="8B6914"/>
              </w:rPr>
              <w:t>⭐ Concept Spotlight: Gold Box = Concept Spotlight</w:t>
            </w:r>
          </w:p>
          <w:p w14:paraId="52779ED9" w14:textId="77777777" w:rsidR="000C55A2" w:rsidRDefault="00000000">
            <w:r>
              <w:rPr>
                <w:color w:val="444444"/>
                <w:sz w:val="21"/>
                <w:szCs w:val="21"/>
              </w:rPr>
              <w:t>Key definitions and formulas you need to memorize for the quiz and for job interviews.</w:t>
            </w:r>
          </w:p>
        </w:tc>
      </w:tr>
    </w:tbl>
    <w:p w14:paraId="2B88053B"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3CD84D30"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1C3D7503" w14:textId="77777777" w:rsidR="000C55A2" w:rsidRDefault="00000000">
            <w:pPr>
              <w:spacing w:after="60"/>
            </w:pPr>
            <w:r>
              <w:rPr>
                <w:b/>
                <w:bCs/>
                <w:color w:val="C26B49"/>
              </w:rPr>
              <w:t>🌟 Interview Tip</w:t>
            </w:r>
          </w:p>
          <w:p w14:paraId="7CBEBFFD" w14:textId="77777777" w:rsidR="000C55A2" w:rsidRDefault="00000000">
            <w:r>
              <w:rPr>
                <w:i/>
                <w:iCs/>
                <w:color w:val="555555"/>
                <w:sz w:val="21"/>
                <w:szCs w:val="21"/>
              </w:rPr>
              <w:t>Terracotta Box = Interview Tip — How to talk about this concept in a professional setting. These phrases make you sound like you already work in quality management.</w:t>
            </w:r>
          </w:p>
        </w:tc>
      </w:tr>
    </w:tbl>
    <w:p w14:paraId="1958E7C3"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1D95A177"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02BFE03C" w14:textId="77777777" w:rsidR="000C55A2" w:rsidRDefault="00000000">
            <w:pPr>
              <w:spacing w:after="60"/>
            </w:pPr>
            <w:r>
              <w:rPr>
                <w:b/>
                <w:bCs/>
                <w:color w:val="7E57C2"/>
              </w:rPr>
              <w:t>🧠 Memorize This!</w:t>
            </w:r>
          </w:p>
          <w:p w14:paraId="160A20B6" w14:textId="77777777" w:rsidR="000C55A2" w:rsidRDefault="00000000">
            <w:r>
              <w:rPr>
                <w:color w:val="444444"/>
                <w:sz w:val="21"/>
                <w:szCs w:val="21"/>
              </w:rPr>
              <w:t>Purple Box = Memorize This! — These are the facts, formulas, and distinctions most likely to appear on Quiz 2. Know them cold.</w:t>
            </w:r>
          </w:p>
        </w:tc>
      </w:tr>
    </w:tbl>
    <w:p w14:paraId="10601751" w14:textId="77777777" w:rsidR="000C55A2" w:rsidRDefault="00000000">
      <w:r>
        <w:br w:type="page"/>
      </w:r>
    </w:p>
    <w:p w14:paraId="516B4409" w14:textId="77777777" w:rsidR="000C55A2" w:rsidRDefault="00000000">
      <w:pPr>
        <w:spacing w:before="200" w:after="40"/>
        <w:jc w:val="center"/>
      </w:pPr>
      <w:r>
        <w:rPr>
          <w:rFonts w:ascii="Georgia" w:eastAsia="Georgia" w:hAnsi="Georgia" w:cs="Georgia"/>
          <w:i/>
          <w:iCs/>
          <w:color w:val="D4A843"/>
          <w:sz w:val="20"/>
          <w:szCs w:val="20"/>
        </w:rPr>
        <w:lastRenderedPageBreak/>
        <w:t>Chapter Twelve-and-a-Half</w:t>
      </w:r>
    </w:p>
    <w:p w14:paraId="1B1DDD4C" w14:textId="77777777" w:rsidR="000C55A2" w:rsidRDefault="00000000">
      <w:pPr>
        <w:spacing w:before="40" w:after="40"/>
        <w:jc w:val="center"/>
      </w:pPr>
      <w:r>
        <w:rPr>
          <w:rFonts w:ascii="Georgia" w:eastAsia="Georgia" w:hAnsi="Georgia" w:cs="Georgia"/>
          <w:b/>
          <w:bCs/>
          <w:color w:val="C26B49"/>
          <w:sz w:val="32"/>
          <w:szCs w:val="32"/>
        </w:rPr>
        <w:t>Previously, at the Midnight Bakery...</w:t>
      </w:r>
    </w:p>
    <w:p w14:paraId="63BF5FC9" w14:textId="77777777" w:rsidR="000C55A2" w:rsidRDefault="000C55A2">
      <w:pPr>
        <w:pBdr>
          <w:bottom w:val="single" w:sz="4" w:space="4" w:color="D4A843"/>
        </w:pBdr>
        <w:spacing w:before="40" w:after="120"/>
        <w:jc w:val="center"/>
      </w:pPr>
    </w:p>
    <w:p w14:paraId="3FCA7E2F" w14:textId="77777777" w:rsidR="000C55A2" w:rsidRDefault="00000000">
      <w:pPr>
        <w:spacing w:before="80" w:after="80"/>
      </w:pPr>
      <w:r>
        <w:rPr>
          <w:rFonts w:ascii="Georgia" w:eastAsia="Georgia" w:hAnsi="Georgia" w:cs="Georgia"/>
          <w:color w:val="5D4037"/>
          <w:sz w:val="23"/>
          <w:szCs w:val="23"/>
        </w:rPr>
        <w:t>If you remember from Part One, Luna inherited a struggling bakery from her grandmother and found a mysterious letter inside an old recipe box. The letter introduced her to Seven Friends — magical quality tools that visit the bakery at midnight.</w:t>
      </w:r>
    </w:p>
    <w:p w14:paraId="56579495" w14:textId="77777777" w:rsidR="000C55A2" w:rsidRDefault="000C55A2">
      <w:pPr>
        <w:spacing w:before="20"/>
      </w:pPr>
    </w:p>
    <w:p w14:paraId="78EC0B37" w14:textId="77777777" w:rsidR="000C55A2" w:rsidRDefault="00000000">
      <w:pPr>
        <w:spacing w:before="80" w:after="80"/>
      </w:pPr>
      <w:r>
        <w:rPr>
          <w:rFonts w:ascii="Georgia" w:eastAsia="Georgia" w:hAnsi="Georgia" w:cs="Georgia"/>
          <w:color w:val="5D4037"/>
          <w:sz w:val="23"/>
          <w:szCs w:val="23"/>
        </w:rPr>
        <w:t>With Flowchart, she mapped her baking process. With Check Sheet, she collected real data. Pareto showed her the vital few problems. Fishbone and Five Whys helped her dig to root causes. She learned about the Seven Wastes (TIMWOOD), implemented 5S, and even started mistake-proofing her kitchen with Poka-Yoke.</w:t>
      </w:r>
    </w:p>
    <w:p w14:paraId="12773D30" w14:textId="77777777" w:rsidR="000C55A2" w:rsidRDefault="000C55A2">
      <w:pPr>
        <w:spacing w:before="20"/>
      </w:pPr>
    </w:p>
    <w:p w14:paraId="037305D3" w14:textId="77777777" w:rsidR="000C55A2" w:rsidRDefault="00000000">
      <w:pPr>
        <w:spacing w:before="80" w:after="80"/>
      </w:pPr>
      <w:r>
        <w:rPr>
          <w:rFonts w:ascii="Georgia" w:eastAsia="Georgia" w:hAnsi="Georgia" w:cs="Georgia"/>
          <w:color w:val="5D4037"/>
          <w:sz w:val="23"/>
          <w:szCs w:val="23"/>
        </w:rPr>
        <w:t>But tonight, as Luna locks the front door and flips the sign to CLOSED, she notices something new: the grandmother's letter has more pages. Pages she hadn't seen before. And they begin with a warning:</w:t>
      </w:r>
    </w:p>
    <w:p w14:paraId="6EB329A5" w14:textId="77777777" w:rsidR="000C55A2" w:rsidRDefault="000C55A2">
      <w:pPr>
        <w:spacing w:before="20"/>
      </w:pPr>
    </w:p>
    <w:p w14:paraId="6A518F68" w14:textId="77777777" w:rsidR="000C55A2" w:rsidRDefault="00000000">
      <w:pPr>
        <w:spacing w:before="80" w:after="80"/>
      </w:pPr>
      <w:r>
        <w:rPr>
          <w:rFonts w:ascii="Georgia" w:eastAsia="Georgia" w:hAnsi="Georgia" w:cs="Georgia"/>
          <w:i/>
          <w:iCs/>
          <w:color w:val="5D4037"/>
          <w:sz w:val="23"/>
          <w:szCs w:val="23"/>
        </w:rPr>
        <w:t>"Dear Luna, the Seven Friends helped you see your problems. But seeing isn't enough. You need Watchers — guardians who never sleep, who monitor every batch, every oven, every measurement — and sound the alarm before trouble arrives. Tonight, you will meet the Night Watchers. They will teach you Statistical Quality Control."</w:t>
      </w:r>
    </w:p>
    <w:p w14:paraId="55F77B58" w14:textId="77777777" w:rsidR="000C55A2" w:rsidRDefault="00000000">
      <w:r>
        <w:br w:type="page"/>
      </w:r>
    </w:p>
    <w:p w14:paraId="1243D4C2" w14:textId="77777777" w:rsidR="000C55A2" w:rsidRDefault="00000000">
      <w:pPr>
        <w:spacing w:before="200" w:after="40"/>
        <w:jc w:val="center"/>
      </w:pPr>
      <w:r>
        <w:rPr>
          <w:rFonts w:ascii="Georgia" w:eastAsia="Georgia" w:hAnsi="Georgia" w:cs="Georgia"/>
          <w:i/>
          <w:iCs/>
          <w:color w:val="D4A843"/>
          <w:sz w:val="20"/>
          <w:szCs w:val="20"/>
        </w:rPr>
        <w:lastRenderedPageBreak/>
        <w:t>Chapter One</w:t>
      </w:r>
    </w:p>
    <w:p w14:paraId="4F45DEA2" w14:textId="77777777" w:rsidR="000C55A2" w:rsidRDefault="00000000">
      <w:pPr>
        <w:spacing w:before="40" w:after="40"/>
        <w:jc w:val="center"/>
      </w:pPr>
      <w:r>
        <w:rPr>
          <w:rFonts w:ascii="Georgia" w:eastAsia="Georgia" w:hAnsi="Georgia" w:cs="Georgia"/>
          <w:b/>
          <w:bCs/>
          <w:color w:val="C26B49"/>
          <w:sz w:val="32"/>
          <w:szCs w:val="32"/>
        </w:rPr>
        <w:t>The Two Faces of Variation</w:t>
      </w:r>
    </w:p>
    <w:p w14:paraId="467AC39E" w14:textId="77777777" w:rsidR="000C55A2" w:rsidRDefault="000C55A2">
      <w:pPr>
        <w:pBdr>
          <w:bottom w:val="single" w:sz="4" w:space="4" w:color="D4A843"/>
        </w:pBdr>
        <w:spacing w:before="40" w:after="120"/>
        <w:jc w:val="center"/>
      </w:pPr>
    </w:p>
    <w:p w14:paraId="475F3E13" w14:textId="29F29969" w:rsidR="000C55A2" w:rsidRDefault="00D24D85">
      <w:pPr>
        <w:spacing w:before="40"/>
      </w:pPr>
      <w:r>
        <w:rPr>
          <w:noProof/>
        </w:rPr>
        <w:drawing>
          <wp:inline distT="0" distB="0" distL="0" distR="0" wp14:anchorId="5AF40AEA" wp14:editId="044E8439">
            <wp:extent cx="5943600" cy="3962400"/>
            <wp:effectExtent l="0" t="0" r="0" b="0"/>
            <wp:docPr id="15481329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32968" name="Picture 154813296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BDD2BB5" w14:textId="77777777" w:rsidR="000C55A2" w:rsidRDefault="00000000">
      <w:pPr>
        <w:spacing w:before="80" w:after="80"/>
      </w:pPr>
      <w:r>
        <w:rPr>
          <w:rFonts w:ascii="Georgia" w:eastAsia="Georgia" w:hAnsi="Georgia" w:cs="Georgia"/>
          <w:color w:val="5D4037"/>
          <w:sz w:val="23"/>
          <w:szCs w:val="23"/>
        </w:rPr>
        <w:t>The first Night Watcher appeared as two figures — twins, but utterly different.</w:t>
      </w:r>
    </w:p>
    <w:p w14:paraId="5EE27932" w14:textId="77777777" w:rsidR="000C55A2" w:rsidRDefault="000C55A2">
      <w:pPr>
        <w:spacing w:before="20"/>
      </w:pPr>
    </w:p>
    <w:p w14:paraId="31506714" w14:textId="77777777" w:rsidR="000C55A2" w:rsidRDefault="00000000">
      <w:pPr>
        <w:spacing w:before="80" w:after="80"/>
      </w:pPr>
      <w:r>
        <w:rPr>
          <w:rFonts w:ascii="Georgia" w:eastAsia="Georgia" w:hAnsi="Georgia" w:cs="Georgia"/>
          <w:color w:val="5D4037"/>
          <w:sz w:val="23"/>
          <w:szCs w:val="23"/>
        </w:rPr>
        <w:t>The first twin was calm, steady, and slightly translucent — like a gentle breeze that's always there. She introduced herself as Common Variation.</w:t>
      </w:r>
    </w:p>
    <w:p w14:paraId="748F4407" w14:textId="77777777" w:rsidR="000C55A2" w:rsidRDefault="000C55A2">
      <w:pPr>
        <w:spacing w:before="20"/>
      </w:pPr>
    </w:p>
    <w:p w14:paraId="3731B19C" w14:textId="77777777" w:rsidR="000C55A2" w:rsidRDefault="00000000">
      <w:pPr>
        <w:spacing w:before="100" w:after="100"/>
        <w:ind w:left="360"/>
      </w:pPr>
      <w:r>
        <w:rPr>
          <w:b/>
          <w:bCs/>
          <w:color w:val="C26B49"/>
          <w:sz w:val="23"/>
          <w:szCs w:val="23"/>
        </w:rPr>
        <w:t xml:space="preserve">Common Variation: </w:t>
      </w:r>
      <w:r>
        <w:rPr>
          <w:rFonts w:ascii="Georgia" w:eastAsia="Georgia" w:hAnsi="Georgia" w:cs="Georgia"/>
          <w:i/>
          <w:iCs/>
          <w:color w:val="5D4037"/>
          <w:sz w:val="23"/>
          <w:szCs w:val="23"/>
        </w:rPr>
        <w:t>"I'm always here, Luna. Every batch of your croissants will be slightly different — a millimeter taller, a gram heavier. That's me. I'm natural. I'm built into your process. You can't eliminate me completely, and that's okay."</w:t>
      </w:r>
    </w:p>
    <w:p w14:paraId="08778B43" w14:textId="77777777" w:rsidR="000C55A2" w:rsidRDefault="000C55A2">
      <w:pPr>
        <w:spacing w:before="20"/>
      </w:pPr>
    </w:p>
    <w:p w14:paraId="6D2637CB" w14:textId="77777777" w:rsidR="000C55A2" w:rsidRDefault="00000000">
      <w:pPr>
        <w:spacing w:before="80" w:after="80"/>
      </w:pPr>
      <w:r>
        <w:rPr>
          <w:rFonts w:ascii="Georgia" w:eastAsia="Georgia" w:hAnsi="Georgia" w:cs="Georgia"/>
          <w:color w:val="5D4037"/>
          <w:sz w:val="23"/>
          <w:szCs w:val="23"/>
        </w:rPr>
        <w:t>The second twin crackled with restless energy — bright, unpredictable, and a little alarming.</w:t>
      </w:r>
    </w:p>
    <w:p w14:paraId="6E375843" w14:textId="77777777" w:rsidR="000C55A2" w:rsidRDefault="000C55A2">
      <w:pPr>
        <w:spacing w:before="20"/>
      </w:pPr>
    </w:p>
    <w:p w14:paraId="5C41E35F" w14:textId="77777777" w:rsidR="000C55A2" w:rsidRDefault="00000000">
      <w:pPr>
        <w:spacing w:before="100" w:after="100"/>
        <w:ind w:left="360"/>
      </w:pPr>
      <w:r>
        <w:rPr>
          <w:b/>
          <w:bCs/>
          <w:color w:val="C26B49"/>
          <w:sz w:val="23"/>
          <w:szCs w:val="23"/>
        </w:rPr>
        <w:t xml:space="preserve">Assignable Variation: </w:t>
      </w:r>
      <w:r>
        <w:rPr>
          <w:rFonts w:ascii="Georgia" w:eastAsia="Georgia" w:hAnsi="Georgia" w:cs="Georgia"/>
          <w:i/>
          <w:iCs/>
          <w:color w:val="5D4037"/>
          <w:sz w:val="23"/>
          <w:szCs w:val="23"/>
        </w:rPr>
        <w:t xml:space="preserve">"But I'm NOT okay. I show up when something specific goes </w:t>
      </w:r>
      <w:proofErr w:type="gramStart"/>
      <w:r>
        <w:rPr>
          <w:rFonts w:ascii="Georgia" w:eastAsia="Georgia" w:hAnsi="Georgia" w:cs="Georgia"/>
          <w:i/>
          <w:iCs/>
          <w:color w:val="5D4037"/>
          <w:sz w:val="23"/>
          <w:szCs w:val="23"/>
        </w:rPr>
        <w:t>wrong —</w:t>
      </w:r>
      <w:proofErr w:type="gramEnd"/>
      <w:r>
        <w:rPr>
          <w:rFonts w:ascii="Georgia" w:eastAsia="Georgia" w:hAnsi="Georgia" w:cs="Georgia"/>
          <w:i/>
          <w:iCs/>
          <w:color w:val="5D4037"/>
          <w:sz w:val="23"/>
          <w:szCs w:val="23"/>
        </w:rPr>
        <w:t xml:space="preserve"> a broken thermostat, a new employee who wasn't trained, a bad batch of flour from your supplier. I have a cause, and I can be found and fixed."</w:t>
      </w:r>
    </w:p>
    <w:p w14:paraId="66BC960A" w14:textId="77777777" w:rsidR="000C55A2" w:rsidRDefault="000C55A2">
      <w:pPr>
        <w:spacing w:before="20"/>
      </w:pPr>
    </w:p>
    <w:p w14:paraId="6BD4F85D" w14:textId="77777777" w:rsidR="000C55A2" w:rsidRDefault="00000000">
      <w:pPr>
        <w:spacing w:before="80" w:after="80"/>
      </w:pPr>
      <w:r>
        <w:rPr>
          <w:rFonts w:ascii="Georgia" w:eastAsia="Georgia" w:hAnsi="Georgia" w:cs="Georgia"/>
          <w:color w:val="5D4037"/>
          <w:sz w:val="23"/>
          <w:szCs w:val="23"/>
        </w:rPr>
        <w:t>Luna looked at her tray of croissants. Most were beautifully golden, varying only slightly in size. But three on the left were noticeably darker and flatter.</w:t>
      </w:r>
    </w:p>
    <w:p w14:paraId="6448F5DA" w14:textId="77777777" w:rsidR="000C55A2" w:rsidRDefault="000C55A2">
      <w:pPr>
        <w:spacing w:before="20"/>
      </w:pPr>
    </w:p>
    <w:p w14:paraId="5E0CA5F4" w14:textId="77777777" w:rsidR="000C55A2" w:rsidRDefault="00000000">
      <w:pPr>
        <w:spacing w:before="100" w:after="100"/>
        <w:ind w:left="360"/>
      </w:pPr>
      <w:r>
        <w:rPr>
          <w:b/>
          <w:bCs/>
          <w:color w:val="C26B49"/>
          <w:sz w:val="23"/>
          <w:szCs w:val="23"/>
        </w:rPr>
        <w:t xml:space="preserve">Common Variation: </w:t>
      </w:r>
      <w:r>
        <w:rPr>
          <w:rFonts w:ascii="Georgia" w:eastAsia="Georgia" w:hAnsi="Georgia" w:cs="Georgia"/>
          <w:i/>
          <w:iCs/>
          <w:color w:val="5D4037"/>
          <w:sz w:val="23"/>
          <w:szCs w:val="23"/>
        </w:rPr>
        <w:t>"Those slight size differences? Me. Normal. Don't chase them."</w:t>
      </w:r>
    </w:p>
    <w:p w14:paraId="264761DA" w14:textId="77777777" w:rsidR="000C55A2" w:rsidRDefault="00000000">
      <w:pPr>
        <w:spacing w:before="100" w:after="100"/>
        <w:ind w:left="360"/>
      </w:pPr>
      <w:r>
        <w:rPr>
          <w:b/>
          <w:bCs/>
          <w:color w:val="C26B49"/>
          <w:sz w:val="23"/>
          <w:szCs w:val="23"/>
        </w:rPr>
        <w:t xml:space="preserve">Assignable Variation: </w:t>
      </w:r>
      <w:r>
        <w:rPr>
          <w:rFonts w:ascii="Georgia" w:eastAsia="Georgia" w:hAnsi="Georgia" w:cs="Georgia"/>
          <w:i/>
          <w:iCs/>
          <w:color w:val="5D4037"/>
          <w:sz w:val="23"/>
          <w:szCs w:val="23"/>
        </w:rPr>
        <w:t>"But those three burnt ones? That's ME. Something specific caused that — find it!"</w:t>
      </w:r>
    </w:p>
    <w:p w14:paraId="1B81A45E"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7EABFD7A"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578B5827" w14:textId="77777777" w:rsidR="000C55A2" w:rsidRDefault="00000000">
            <w:pPr>
              <w:spacing w:after="60"/>
            </w:pPr>
            <w:r>
              <w:rPr>
                <w:b/>
                <w:bCs/>
                <w:color w:val="8B6914"/>
              </w:rPr>
              <w:t>⭐ Concept Spotlight: Two Types of Process Variation</w:t>
            </w:r>
          </w:p>
          <w:p w14:paraId="17C1BE3E" w14:textId="77777777" w:rsidR="000C55A2" w:rsidRDefault="00000000">
            <w:r>
              <w:rPr>
                <w:color w:val="444444"/>
                <w:sz w:val="21"/>
                <w:szCs w:val="21"/>
              </w:rPr>
              <w:t xml:space="preserve">Common (Random) Variation: Inherent in the process itself. Natural, expected, always present. </w:t>
            </w:r>
            <w:proofErr w:type="gramStart"/>
            <w:r>
              <w:rPr>
                <w:color w:val="444444"/>
                <w:sz w:val="21"/>
                <w:szCs w:val="21"/>
              </w:rPr>
              <w:t>Cannot</w:t>
            </w:r>
            <w:proofErr w:type="gramEnd"/>
            <w:r>
              <w:rPr>
                <w:color w:val="444444"/>
                <w:sz w:val="21"/>
                <w:szCs w:val="21"/>
              </w:rPr>
              <w:t xml:space="preserve"> be eliminated without fundamentally changing the process. • Assignable (Special) Variation: Caused by identifiable, specific factors (equipment failure, human error, material defect). Can and should be found and corrected.</w:t>
            </w:r>
          </w:p>
        </w:tc>
      </w:tr>
    </w:tbl>
    <w:p w14:paraId="272830ED"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6DFCCB7C"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4BE9B476" w14:textId="77777777" w:rsidR="000C55A2" w:rsidRDefault="00000000">
            <w:pPr>
              <w:spacing w:after="60"/>
            </w:pPr>
            <w:r>
              <w:rPr>
                <w:b/>
                <w:bCs/>
                <w:color w:val="7E57C2"/>
              </w:rPr>
              <w:t>🧠 Memorize This!</w:t>
            </w:r>
          </w:p>
          <w:p w14:paraId="5FBCEDD4" w14:textId="77777777" w:rsidR="000C55A2" w:rsidRDefault="00000000">
            <w:r>
              <w:rPr>
                <w:color w:val="444444"/>
                <w:sz w:val="21"/>
                <w:szCs w:val="21"/>
              </w:rPr>
              <w:t>A process with ONLY common variation is called 'in control.' When assignable variation appears, the process is 'out of control' and must be investigated. The whole point of SPC is to distinguish between the two!</w:t>
            </w:r>
          </w:p>
        </w:tc>
      </w:tr>
    </w:tbl>
    <w:p w14:paraId="16173C5A"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31BF02B"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1472F62E" w14:textId="77777777" w:rsidR="000C55A2" w:rsidRDefault="00000000">
            <w:pPr>
              <w:spacing w:after="60"/>
            </w:pPr>
            <w:r>
              <w:rPr>
                <w:b/>
                <w:bCs/>
                <w:color w:val="C26B49"/>
              </w:rPr>
              <w:t>🌟 Interview Tip</w:t>
            </w:r>
          </w:p>
          <w:p w14:paraId="195B0001" w14:textId="77777777" w:rsidR="000C55A2" w:rsidRDefault="00000000">
            <w:r>
              <w:rPr>
                <w:i/>
                <w:iCs/>
                <w:color w:val="555555"/>
                <w:sz w:val="21"/>
                <w:szCs w:val="21"/>
              </w:rPr>
              <w:t>In an interview, say: 'I understand the difference between common-cause and special-cause variation. Common variation is inherent in any process, while special-cause variation signals something has changed that we need to investigate. Control charts help us tell them apart.'</w:t>
            </w:r>
          </w:p>
        </w:tc>
      </w:tr>
    </w:tbl>
    <w:p w14:paraId="71D9783C" w14:textId="77777777" w:rsidR="000C55A2" w:rsidRDefault="00000000">
      <w:r>
        <w:br w:type="page"/>
      </w:r>
    </w:p>
    <w:p w14:paraId="3EE6951A" w14:textId="77777777" w:rsidR="000C55A2" w:rsidRDefault="00000000">
      <w:pPr>
        <w:spacing w:before="200" w:after="40"/>
        <w:jc w:val="center"/>
      </w:pPr>
      <w:r>
        <w:rPr>
          <w:rFonts w:ascii="Georgia" w:eastAsia="Georgia" w:hAnsi="Georgia" w:cs="Georgia"/>
          <w:i/>
          <w:iCs/>
          <w:color w:val="D4A843"/>
          <w:sz w:val="20"/>
          <w:szCs w:val="20"/>
        </w:rPr>
        <w:lastRenderedPageBreak/>
        <w:t>Chapter Two</w:t>
      </w:r>
    </w:p>
    <w:p w14:paraId="2EF2D14D" w14:textId="77777777" w:rsidR="000C55A2" w:rsidRDefault="00000000">
      <w:pPr>
        <w:spacing w:before="40" w:after="40"/>
        <w:jc w:val="center"/>
      </w:pPr>
      <w:r>
        <w:rPr>
          <w:rFonts w:ascii="Georgia" w:eastAsia="Georgia" w:hAnsi="Georgia" w:cs="Georgia"/>
          <w:b/>
          <w:bCs/>
          <w:color w:val="C26B49"/>
          <w:sz w:val="32"/>
          <w:szCs w:val="32"/>
        </w:rPr>
        <w:t>The Magical Scrolls — Control Charts</w:t>
      </w:r>
    </w:p>
    <w:p w14:paraId="34543C0F" w14:textId="77777777" w:rsidR="000C55A2" w:rsidRDefault="000C55A2">
      <w:pPr>
        <w:pBdr>
          <w:bottom w:val="single" w:sz="4" w:space="4" w:color="D4A843"/>
        </w:pBdr>
        <w:spacing w:before="40" w:after="120"/>
        <w:jc w:val="center"/>
      </w:pPr>
    </w:p>
    <w:p w14:paraId="1BA4EF4D" w14:textId="25E63387" w:rsidR="000C55A2" w:rsidRDefault="00D24D85">
      <w:pPr>
        <w:spacing w:before="40"/>
      </w:pPr>
      <w:r>
        <w:rPr>
          <w:noProof/>
        </w:rPr>
        <w:drawing>
          <wp:inline distT="0" distB="0" distL="0" distR="0" wp14:anchorId="0B537778" wp14:editId="38AA9CCF">
            <wp:extent cx="5943600" cy="3962400"/>
            <wp:effectExtent l="0" t="0" r="0" b="0"/>
            <wp:docPr id="711621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2175" name="Picture 7116217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217D207C" w14:textId="77777777" w:rsidR="000C55A2" w:rsidRDefault="00000000">
      <w:pPr>
        <w:spacing w:before="80" w:after="80"/>
      </w:pPr>
      <w:r>
        <w:rPr>
          <w:rFonts w:ascii="Georgia" w:eastAsia="Georgia" w:hAnsi="Georgia" w:cs="Georgia"/>
          <w:color w:val="5D4037"/>
          <w:sz w:val="23"/>
          <w:szCs w:val="23"/>
        </w:rPr>
        <w:t>The twins reached behind the oven and unrolled a magnificent scroll across the flour-dusted counter. It glowed softly with golden light.</w:t>
      </w:r>
    </w:p>
    <w:p w14:paraId="585401C6" w14:textId="77777777" w:rsidR="000C55A2" w:rsidRDefault="000C55A2">
      <w:pPr>
        <w:spacing w:before="20"/>
      </w:pPr>
    </w:p>
    <w:p w14:paraId="29D4E2C5" w14:textId="77777777" w:rsidR="000C55A2" w:rsidRDefault="00000000">
      <w:pPr>
        <w:spacing w:before="80" w:after="80"/>
      </w:pPr>
      <w:r>
        <w:rPr>
          <w:rFonts w:ascii="Georgia" w:eastAsia="Georgia" w:hAnsi="Georgia" w:cs="Georgia"/>
          <w:color w:val="5D4037"/>
          <w:sz w:val="23"/>
          <w:szCs w:val="23"/>
        </w:rPr>
        <w:t>Three horizontal lines stretched across the scroll, like roads on a map.</w:t>
      </w:r>
    </w:p>
    <w:p w14:paraId="670C713C" w14:textId="77777777" w:rsidR="000C55A2" w:rsidRDefault="000C55A2">
      <w:pPr>
        <w:spacing w:before="20"/>
      </w:pPr>
    </w:p>
    <w:p w14:paraId="63610A8C" w14:textId="77777777" w:rsidR="000C55A2" w:rsidRDefault="00000000">
      <w:pPr>
        <w:spacing w:before="100" w:after="100"/>
        <w:ind w:left="360"/>
      </w:pPr>
      <w:r>
        <w:rPr>
          <w:b/>
          <w:bCs/>
          <w:color w:val="C26B49"/>
          <w:sz w:val="23"/>
          <w:szCs w:val="23"/>
        </w:rPr>
        <w:t xml:space="preserve">Common Variation: </w:t>
      </w:r>
      <w:r>
        <w:rPr>
          <w:rFonts w:ascii="Georgia" w:eastAsia="Georgia" w:hAnsi="Georgia" w:cs="Georgia"/>
          <w:i/>
          <w:iCs/>
          <w:color w:val="5D4037"/>
          <w:sz w:val="23"/>
          <w:szCs w:val="23"/>
        </w:rPr>
        <w:t>"The middle line is the Center Line — the average of your process. This is where your process wants to live."</w:t>
      </w:r>
    </w:p>
    <w:p w14:paraId="1CDE9173" w14:textId="77777777" w:rsidR="000C55A2" w:rsidRDefault="00000000">
      <w:pPr>
        <w:spacing w:before="100" w:after="100"/>
        <w:ind w:left="360"/>
      </w:pPr>
      <w:r>
        <w:rPr>
          <w:b/>
          <w:bCs/>
          <w:color w:val="C26B49"/>
          <w:sz w:val="23"/>
          <w:szCs w:val="23"/>
        </w:rPr>
        <w:t xml:space="preserve">Assignable Variation: </w:t>
      </w:r>
      <w:r>
        <w:rPr>
          <w:rFonts w:ascii="Georgia" w:eastAsia="Georgia" w:hAnsi="Georgia" w:cs="Georgia"/>
          <w:i/>
          <w:iCs/>
          <w:color w:val="5D4037"/>
          <w:sz w:val="23"/>
          <w:szCs w:val="23"/>
        </w:rPr>
        <w:t>"The top line is the Upper Control Limit — UCL. The bottom line is the Lower Control Limit — LCL. Together, they create a boundary. As long as your data points stay between these lines, your process is in control."</w:t>
      </w:r>
    </w:p>
    <w:p w14:paraId="217EB488" w14:textId="77777777" w:rsidR="000C55A2" w:rsidRDefault="00000000">
      <w:pPr>
        <w:spacing w:before="100" w:after="100"/>
        <w:ind w:left="360"/>
      </w:pPr>
      <w:r>
        <w:rPr>
          <w:b/>
          <w:bCs/>
          <w:color w:val="C26B49"/>
          <w:sz w:val="23"/>
          <w:szCs w:val="23"/>
        </w:rPr>
        <w:t xml:space="preserve">Common Variation: </w:t>
      </w:r>
      <w:r>
        <w:rPr>
          <w:rFonts w:ascii="Georgia" w:eastAsia="Georgia" w:hAnsi="Georgia" w:cs="Georgia"/>
          <w:i/>
          <w:iCs/>
          <w:color w:val="5D4037"/>
          <w:sz w:val="23"/>
          <w:szCs w:val="23"/>
        </w:rPr>
        <w:t>"But if a point crosses a limit — or if the pattern looks strange — that's my twin showing up. That means something assignable happened, and you need to investigate."</w:t>
      </w:r>
    </w:p>
    <w:p w14:paraId="14E09163"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0DC09A52"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06363D7D" w14:textId="77777777" w:rsidR="000C55A2" w:rsidRDefault="00000000">
            <w:pPr>
              <w:spacing w:after="60"/>
            </w:pPr>
            <w:r>
              <w:rPr>
                <w:b/>
                <w:bCs/>
                <w:color w:val="8B6914"/>
              </w:rPr>
              <w:t>⭐ Concept Spotlight: Control Charts</w:t>
            </w:r>
          </w:p>
          <w:p w14:paraId="69E19290" w14:textId="77777777" w:rsidR="000C55A2" w:rsidRDefault="00000000">
            <w:r>
              <w:rPr>
                <w:color w:val="444444"/>
                <w:sz w:val="21"/>
                <w:szCs w:val="21"/>
              </w:rPr>
              <w:t xml:space="preserve">A control chart plots sample measurements over time against three reference lines: (1) Center Line (CL) = process average, (2) Upper Control Limit (UCL) = CL + 3 standard deviations, (3) Lower Control Limit </w:t>
            </w:r>
            <w:r>
              <w:rPr>
                <w:color w:val="444444"/>
                <w:sz w:val="21"/>
                <w:szCs w:val="21"/>
              </w:rPr>
              <w:lastRenderedPageBreak/>
              <w:t>(LCL) = CL - 3 standard deviations. We generally use z = 3 (three sigma). If all points fall within the limits with no non-random patterns, the process is 'in statistical control.'</w:t>
            </w:r>
          </w:p>
        </w:tc>
      </w:tr>
    </w:tbl>
    <w:p w14:paraId="30ED06DE"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9ADB7CC"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102D4CA4" w14:textId="77777777" w:rsidR="000C55A2" w:rsidRDefault="00000000">
            <w:pPr>
              <w:spacing w:after="60"/>
            </w:pPr>
            <w:r>
              <w:rPr>
                <w:b/>
                <w:bCs/>
                <w:color w:val="7E57C2"/>
              </w:rPr>
              <w:t>🧠 Memorize This!</w:t>
            </w:r>
          </w:p>
          <w:p w14:paraId="34E1E8D3" w14:textId="77777777" w:rsidR="000C55A2" w:rsidRDefault="00000000">
            <w:r>
              <w:rPr>
                <w:color w:val="444444"/>
                <w:sz w:val="21"/>
                <w:szCs w:val="21"/>
              </w:rPr>
              <w:t xml:space="preserve">Control Limits are NOT Specification Limits! Control limits come from the PROCESS (what it </w:t>
            </w:r>
            <w:proofErr w:type="gramStart"/>
            <w:r>
              <w:rPr>
                <w:color w:val="444444"/>
                <w:sz w:val="21"/>
                <w:szCs w:val="21"/>
              </w:rPr>
              <w:t>actually does</w:t>
            </w:r>
            <w:proofErr w:type="gramEnd"/>
            <w:r>
              <w:rPr>
                <w:color w:val="444444"/>
                <w:sz w:val="21"/>
                <w:szCs w:val="21"/>
              </w:rPr>
              <w:t>). Specification limits come from the CUSTOMER or DESIGN (what it should do). A process can be in control but still not meet specifications — that's a capability problem, not a control problem.</w:t>
            </w:r>
          </w:p>
        </w:tc>
      </w:tr>
    </w:tbl>
    <w:p w14:paraId="78710272" w14:textId="77777777" w:rsidR="000C55A2" w:rsidRDefault="000C55A2">
      <w:pPr>
        <w:spacing w:before="20"/>
      </w:pPr>
    </w:p>
    <w:p w14:paraId="2277BA7D" w14:textId="77777777" w:rsidR="000C55A2" w:rsidRDefault="00000000">
      <w:pPr>
        <w:spacing w:before="80" w:after="80"/>
      </w:pPr>
      <w:r>
        <w:rPr>
          <w:rFonts w:ascii="Georgia" w:eastAsia="Georgia" w:hAnsi="Georgia" w:cs="Georgia"/>
          <w:color w:val="5D4037"/>
          <w:sz w:val="23"/>
          <w:szCs w:val="23"/>
        </w:rPr>
        <w:t>Luna noticed something exciting: when the scroll's data points wandered close to a control limit but stayed inside, the scroll stayed golden. But when she imagined a point jumping above the UCL, the scroll flashed red and a tiny alarm bell rang.</w:t>
      </w:r>
    </w:p>
    <w:p w14:paraId="663A169D" w14:textId="77777777" w:rsidR="000C55A2" w:rsidRDefault="000C55A2">
      <w:pPr>
        <w:spacing w:before="20"/>
      </w:pPr>
    </w:p>
    <w:p w14:paraId="5D8270A1" w14:textId="77777777" w:rsidR="000C55A2" w:rsidRDefault="00000000">
      <w:pPr>
        <w:spacing w:before="100" w:after="100"/>
        <w:ind w:left="360"/>
      </w:pPr>
      <w:r>
        <w:rPr>
          <w:b/>
          <w:bCs/>
          <w:color w:val="C26B49"/>
          <w:sz w:val="23"/>
          <w:szCs w:val="23"/>
        </w:rPr>
        <w:t xml:space="preserve">Assignable Variation: </w:t>
      </w:r>
      <w:r>
        <w:rPr>
          <w:rFonts w:ascii="Georgia" w:eastAsia="Georgia" w:hAnsi="Georgia" w:cs="Georgia"/>
          <w:i/>
          <w:iCs/>
          <w:color w:val="5D4037"/>
          <w:sz w:val="23"/>
          <w:szCs w:val="23"/>
        </w:rPr>
        <w:t>"That red flash? That's me telling you: STOP. Something changed. Don't keep baking until you figure out what happened."</w:t>
      </w:r>
    </w:p>
    <w:p w14:paraId="7027CA65"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ADD05C4"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418C72D6" w14:textId="77777777" w:rsidR="000C55A2" w:rsidRDefault="00000000">
            <w:pPr>
              <w:spacing w:after="60"/>
            </w:pPr>
            <w:r>
              <w:rPr>
                <w:b/>
                <w:bCs/>
                <w:color w:val="C26B49"/>
              </w:rPr>
              <w:t>🌟 Interview Tip</w:t>
            </w:r>
          </w:p>
          <w:p w14:paraId="441E562E" w14:textId="77777777" w:rsidR="000C55A2" w:rsidRDefault="00000000">
            <w:r>
              <w:rPr>
                <w:i/>
                <w:iCs/>
                <w:color w:val="555555"/>
                <w:sz w:val="21"/>
                <w:szCs w:val="21"/>
              </w:rPr>
              <w:t>When asked about process monitoring: 'We use control charts to visually track process stability over time. The beauty is they separate signal from noise — so you don't overreact to normal variation or miss real problems.'</w:t>
            </w:r>
          </w:p>
        </w:tc>
      </w:tr>
    </w:tbl>
    <w:p w14:paraId="6C330EFC" w14:textId="77777777" w:rsidR="000C55A2" w:rsidRDefault="00000000">
      <w:r>
        <w:br w:type="page"/>
      </w:r>
    </w:p>
    <w:p w14:paraId="7DD2D121" w14:textId="77777777" w:rsidR="000C55A2" w:rsidRDefault="00000000">
      <w:pPr>
        <w:spacing w:before="200" w:after="40"/>
        <w:jc w:val="center"/>
      </w:pPr>
      <w:r>
        <w:rPr>
          <w:rFonts w:ascii="Georgia" w:eastAsia="Georgia" w:hAnsi="Georgia" w:cs="Georgia"/>
          <w:i/>
          <w:iCs/>
          <w:color w:val="D4A843"/>
          <w:sz w:val="20"/>
          <w:szCs w:val="20"/>
        </w:rPr>
        <w:lastRenderedPageBreak/>
        <w:t>Chapter Three</w:t>
      </w:r>
    </w:p>
    <w:p w14:paraId="1BADDB4C" w14:textId="77777777" w:rsidR="000C55A2" w:rsidRDefault="00000000">
      <w:pPr>
        <w:spacing w:before="40" w:after="40"/>
        <w:jc w:val="center"/>
      </w:pPr>
      <w:r>
        <w:rPr>
          <w:rFonts w:ascii="Georgia" w:eastAsia="Georgia" w:hAnsi="Georgia" w:cs="Georgia"/>
          <w:b/>
          <w:bCs/>
          <w:color w:val="C26B49"/>
          <w:sz w:val="32"/>
          <w:szCs w:val="32"/>
        </w:rPr>
        <w:t>The Inspector — p-Charts for Attribute Data</w:t>
      </w:r>
    </w:p>
    <w:p w14:paraId="77C2B345" w14:textId="77777777" w:rsidR="000C55A2" w:rsidRDefault="000C55A2">
      <w:pPr>
        <w:pBdr>
          <w:bottom w:val="single" w:sz="4" w:space="4" w:color="D4A843"/>
        </w:pBdr>
        <w:spacing w:before="40" w:after="120"/>
        <w:jc w:val="center"/>
      </w:pPr>
    </w:p>
    <w:p w14:paraId="7FF1A561" w14:textId="5D41D35F" w:rsidR="000C55A2" w:rsidRDefault="00D24D85">
      <w:pPr>
        <w:spacing w:before="40"/>
      </w:pPr>
      <w:r>
        <w:rPr>
          <w:noProof/>
        </w:rPr>
        <w:drawing>
          <wp:inline distT="0" distB="0" distL="0" distR="0" wp14:anchorId="4156C452" wp14:editId="4636A026">
            <wp:extent cx="5943600" cy="3962400"/>
            <wp:effectExtent l="0" t="0" r="0" b="0"/>
            <wp:docPr id="14705212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521219" name="Picture 147052121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4627F62" w14:textId="77777777" w:rsidR="000C55A2" w:rsidRDefault="00000000">
      <w:pPr>
        <w:spacing w:before="80" w:after="80"/>
      </w:pPr>
      <w:r>
        <w:rPr>
          <w:rFonts w:ascii="Georgia" w:eastAsia="Georgia" w:hAnsi="Georgia" w:cs="Georgia"/>
          <w:color w:val="5D4037"/>
          <w:sz w:val="23"/>
          <w:szCs w:val="23"/>
        </w:rPr>
        <w:t>The next Night Watcher arrived carrying a clipboard and wearing wire-rimmed glasses. She was the Inspector.</w:t>
      </w:r>
    </w:p>
    <w:p w14:paraId="01BDCA44" w14:textId="77777777" w:rsidR="000C55A2" w:rsidRDefault="000C55A2">
      <w:pPr>
        <w:spacing w:before="20"/>
      </w:pPr>
    </w:p>
    <w:p w14:paraId="69054953" w14:textId="77777777" w:rsidR="000C55A2" w:rsidRDefault="00000000">
      <w:pPr>
        <w:spacing w:before="100" w:after="100"/>
        <w:ind w:left="360"/>
      </w:pPr>
      <w:r>
        <w:rPr>
          <w:b/>
          <w:bCs/>
          <w:color w:val="C26B49"/>
          <w:sz w:val="23"/>
          <w:szCs w:val="23"/>
        </w:rPr>
        <w:t xml:space="preserve">The Inspector: </w:t>
      </w:r>
      <w:r>
        <w:rPr>
          <w:rFonts w:ascii="Georgia" w:eastAsia="Georgia" w:hAnsi="Georgia" w:cs="Georgia"/>
          <w:i/>
          <w:iCs/>
          <w:color w:val="5D4037"/>
          <w:sz w:val="23"/>
          <w:szCs w:val="23"/>
        </w:rPr>
        <w:t>"Some quality questions have only two answers, Luna. Is this cookie cracked? Yes or no. Did this order arrive on time? Yes or no. Is this loaf properly shaped? Yes or no. This is called attribute data — it's binary. Pass or fail. Good or bad. And for attribute data, I use the p-chart."</w:t>
      </w:r>
    </w:p>
    <w:p w14:paraId="0ADADEF5" w14:textId="77777777" w:rsidR="000C55A2" w:rsidRDefault="000C55A2">
      <w:pPr>
        <w:spacing w:before="20"/>
      </w:pPr>
    </w:p>
    <w:p w14:paraId="09A81368" w14:textId="77777777" w:rsidR="000C55A2" w:rsidRDefault="00000000">
      <w:pPr>
        <w:spacing w:before="80" w:after="80"/>
      </w:pPr>
      <w:r>
        <w:rPr>
          <w:rFonts w:ascii="Georgia" w:eastAsia="Georgia" w:hAnsi="Georgia" w:cs="Georgia"/>
          <w:color w:val="5D4037"/>
          <w:sz w:val="23"/>
          <w:szCs w:val="23"/>
        </w:rPr>
        <w:t>The Inspector picked up ten trays of cookies from different batches, each tray holding exactly 100 cookies. She sorted each tray into GOOD and BAD piles, then wrote the fraction defective on her clipboard.</w:t>
      </w:r>
    </w:p>
    <w:p w14:paraId="0FFD2B51" w14:textId="77777777" w:rsidR="000C55A2" w:rsidRDefault="000C55A2">
      <w:pPr>
        <w:spacing w:before="20"/>
      </w:pPr>
    </w:p>
    <w:p w14:paraId="7E736E2E" w14:textId="77777777" w:rsidR="000C55A2" w:rsidRDefault="00000000">
      <w:pPr>
        <w:spacing w:before="80" w:after="80"/>
      </w:pPr>
      <w:r>
        <w:rPr>
          <w:rFonts w:ascii="Georgia" w:eastAsia="Georgia" w:hAnsi="Georgia" w:cs="Georgia"/>
          <w:color w:val="5D4037"/>
          <w:sz w:val="23"/>
          <w:szCs w:val="23"/>
        </w:rPr>
        <w:t xml:space="preserve">Tray 1: 3 </w:t>
      </w:r>
      <w:proofErr w:type="gramStart"/>
      <w:r>
        <w:rPr>
          <w:rFonts w:ascii="Georgia" w:eastAsia="Georgia" w:hAnsi="Georgia" w:cs="Georgia"/>
          <w:color w:val="5D4037"/>
          <w:sz w:val="23"/>
          <w:szCs w:val="23"/>
        </w:rPr>
        <w:t>bad</w:t>
      </w:r>
      <w:proofErr w:type="gramEnd"/>
      <w:r>
        <w:rPr>
          <w:rFonts w:ascii="Georgia" w:eastAsia="Georgia" w:hAnsi="Georgia" w:cs="Georgia"/>
          <w:color w:val="5D4037"/>
          <w:sz w:val="23"/>
          <w:szCs w:val="23"/>
        </w:rPr>
        <w:t xml:space="preserve"> out of 100 = 0.03. Tray 2: 5 </w:t>
      </w:r>
      <w:proofErr w:type="gramStart"/>
      <w:r>
        <w:rPr>
          <w:rFonts w:ascii="Georgia" w:eastAsia="Georgia" w:hAnsi="Georgia" w:cs="Georgia"/>
          <w:color w:val="5D4037"/>
          <w:sz w:val="23"/>
          <w:szCs w:val="23"/>
        </w:rPr>
        <w:t>bad</w:t>
      </w:r>
      <w:proofErr w:type="gramEnd"/>
      <w:r>
        <w:rPr>
          <w:rFonts w:ascii="Georgia" w:eastAsia="Georgia" w:hAnsi="Georgia" w:cs="Georgia"/>
          <w:color w:val="5D4037"/>
          <w:sz w:val="23"/>
          <w:szCs w:val="23"/>
        </w:rPr>
        <w:t xml:space="preserve"> = 0.05. Tray 3: 2 </w:t>
      </w:r>
      <w:proofErr w:type="gramStart"/>
      <w:r>
        <w:rPr>
          <w:rFonts w:ascii="Georgia" w:eastAsia="Georgia" w:hAnsi="Georgia" w:cs="Georgia"/>
          <w:color w:val="5D4037"/>
          <w:sz w:val="23"/>
          <w:szCs w:val="23"/>
        </w:rPr>
        <w:t>bad</w:t>
      </w:r>
      <w:proofErr w:type="gramEnd"/>
      <w:r>
        <w:rPr>
          <w:rFonts w:ascii="Georgia" w:eastAsia="Georgia" w:hAnsi="Georgia" w:cs="Georgia"/>
          <w:color w:val="5D4037"/>
          <w:sz w:val="23"/>
          <w:szCs w:val="23"/>
        </w:rPr>
        <w:t xml:space="preserve"> = 0.02. And so on, for all ten trays.</w:t>
      </w:r>
    </w:p>
    <w:p w14:paraId="2D56DDE9" w14:textId="77777777" w:rsidR="000C55A2" w:rsidRDefault="000C55A2">
      <w:pPr>
        <w:spacing w:before="20"/>
      </w:pPr>
    </w:p>
    <w:p w14:paraId="788C0F94" w14:textId="77777777" w:rsidR="000C55A2" w:rsidRDefault="00000000">
      <w:pPr>
        <w:spacing w:before="100" w:after="100"/>
        <w:ind w:left="360"/>
      </w:pPr>
      <w:r>
        <w:rPr>
          <w:b/>
          <w:bCs/>
          <w:color w:val="C26B49"/>
          <w:sz w:val="23"/>
          <w:szCs w:val="23"/>
        </w:rPr>
        <w:t xml:space="preserve">The Inspector: </w:t>
      </w:r>
      <w:r>
        <w:rPr>
          <w:rFonts w:ascii="Georgia" w:eastAsia="Georgia" w:hAnsi="Georgia" w:cs="Georgia"/>
          <w:i/>
          <w:iCs/>
          <w:color w:val="5D4037"/>
          <w:sz w:val="23"/>
          <w:szCs w:val="23"/>
        </w:rPr>
        <w:t xml:space="preserve">"Now I calculate the overall fraction defective: p-bar. That's the total number of defectives divided by the total number inspected across ALL samples. Then I </w:t>
      </w:r>
      <w:r>
        <w:rPr>
          <w:rFonts w:ascii="Georgia" w:eastAsia="Georgia" w:hAnsi="Georgia" w:cs="Georgia"/>
          <w:i/>
          <w:iCs/>
          <w:color w:val="5D4037"/>
          <w:sz w:val="23"/>
          <w:szCs w:val="23"/>
        </w:rPr>
        <w:lastRenderedPageBreak/>
        <w:t>find the standard deviation and set control limits at p-bar plus or minus 3 standard deviations."</w:t>
      </w:r>
    </w:p>
    <w:p w14:paraId="303E9C19"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07BC9733"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6CF74452" w14:textId="77777777" w:rsidR="000C55A2" w:rsidRDefault="00000000">
            <w:pPr>
              <w:spacing w:after="60"/>
            </w:pPr>
            <w:proofErr w:type="gramStart"/>
            <w:r>
              <w:rPr>
                <w:b/>
                <w:bCs/>
                <w:color w:val="8B6914"/>
              </w:rPr>
              <w:t>⭐ Concept Spotlight</w:t>
            </w:r>
            <w:proofErr w:type="gramEnd"/>
            <w:r>
              <w:rPr>
                <w:b/>
                <w:bCs/>
                <w:color w:val="8B6914"/>
              </w:rPr>
              <w:t>: p-Chart Formulas (Fraction Defective)</w:t>
            </w:r>
          </w:p>
          <w:p w14:paraId="6504E470" w14:textId="77777777" w:rsidR="000C55A2" w:rsidRDefault="00000000">
            <w:r>
              <w:rPr>
                <w:color w:val="444444"/>
                <w:sz w:val="21"/>
                <w:szCs w:val="21"/>
              </w:rPr>
              <w:t xml:space="preserve">p-bar = (total defectives) / (total items inspected across all samples). Standard deviation: </w:t>
            </w:r>
            <w:proofErr w:type="spellStart"/>
            <w:r>
              <w:rPr>
                <w:color w:val="444444"/>
                <w:sz w:val="21"/>
                <w:szCs w:val="21"/>
              </w:rPr>
              <w:t>s_p</w:t>
            </w:r>
            <w:proofErr w:type="spellEnd"/>
            <w:r>
              <w:rPr>
                <w:color w:val="444444"/>
                <w:sz w:val="21"/>
                <w:szCs w:val="21"/>
              </w:rPr>
              <w:t xml:space="preserve"> = </w:t>
            </w:r>
            <w:proofErr w:type="gramStart"/>
            <w:r>
              <w:rPr>
                <w:color w:val="444444"/>
                <w:sz w:val="21"/>
                <w:szCs w:val="21"/>
              </w:rPr>
              <w:t>sqrt[</w:t>
            </w:r>
            <w:proofErr w:type="gramEnd"/>
            <w:r>
              <w:rPr>
                <w:color w:val="444444"/>
                <w:sz w:val="21"/>
                <w:szCs w:val="21"/>
              </w:rPr>
              <w:t xml:space="preserve"> p-</w:t>
            </w:r>
            <w:proofErr w:type="gramStart"/>
            <w:r>
              <w:rPr>
                <w:color w:val="444444"/>
                <w:sz w:val="21"/>
                <w:szCs w:val="21"/>
              </w:rPr>
              <w:t>bar(</w:t>
            </w:r>
            <w:proofErr w:type="gramEnd"/>
            <w:r>
              <w:rPr>
                <w:color w:val="444444"/>
                <w:sz w:val="21"/>
                <w:szCs w:val="21"/>
              </w:rPr>
              <w:t xml:space="preserve">1 - p-bar) / </w:t>
            </w:r>
            <w:proofErr w:type="gramStart"/>
            <w:r>
              <w:rPr>
                <w:color w:val="444444"/>
                <w:sz w:val="21"/>
                <w:szCs w:val="21"/>
              </w:rPr>
              <w:t>n ]</w:t>
            </w:r>
            <w:proofErr w:type="gramEnd"/>
            <w:r>
              <w:rPr>
                <w:color w:val="444444"/>
                <w:sz w:val="21"/>
                <w:szCs w:val="21"/>
              </w:rPr>
              <w:t>, where n = sample size. UCL = p-bar + z(</w:t>
            </w:r>
            <w:proofErr w:type="spellStart"/>
            <w:r>
              <w:rPr>
                <w:color w:val="444444"/>
                <w:sz w:val="21"/>
                <w:szCs w:val="21"/>
              </w:rPr>
              <w:t>s_p</w:t>
            </w:r>
            <w:proofErr w:type="spellEnd"/>
            <w:r>
              <w:rPr>
                <w:color w:val="444444"/>
                <w:sz w:val="21"/>
                <w:szCs w:val="21"/>
              </w:rPr>
              <w:t>), typically z = 3. LCL = p-bar - z(</w:t>
            </w:r>
            <w:proofErr w:type="spellStart"/>
            <w:r>
              <w:rPr>
                <w:color w:val="444444"/>
                <w:sz w:val="21"/>
                <w:szCs w:val="21"/>
              </w:rPr>
              <w:t>s_p</w:t>
            </w:r>
            <w:proofErr w:type="spellEnd"/>
            <w:r>
              <w:rPr>
                <w:color w:val="444444"/>
                <w:sz w:val="21"/>
                <w:szCs w:val="21"/>
              </w:rPr>
              <w:t>). If LCL &lt; 0, set LCL = 0. Plot each sample's fraction defective. If any point falls outside the limits, the process is out of control.</w:t>
            </w:r>
          </w:p>
        </w:tc>
      </w:tr>
    </w:tbl>
    <w:p w14:paraId="69013254"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4B3030CB"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6DF4A032" w14:textId="77777777" w:rsidR="000C55A2" w:rsidRDefault="00000000">
            <w:pPr>
              <w:spacing w:after="60"/>
            </w:pPr>
            <w:r>
              <w:rPr>
                <w:b/>
                <w:bCs/>
                <w:color w:val="7E57C2"/>
              </w:rPr>
              <w:t>🧠 Memorize This!</w:t>
            </w:r>
          </w:p>
          <w:p w14:paraId="5CB29CA4" w14:textId="77777777" w:rsidR="000C55A2" w:rsidRDefault="00000000">
            <w:r>
              <w:rPr>
                <w:color w:val="444444"/>
                <w:sz w:val="21"/>
                <w:szCs w:val="21"/>
              </w:rPr>
              <w:t xml:space="preserve">p-chart is for ATTRIBUTE data (binary: defective or not). Sample sizes should be large enough to expect at least one </w:t>
            </w:r>
            <w:proofErr w:type="gramStart"/>
            <w:r>
              <w:rPr>
                <w:color w:val="444444"/>
                <w:sz w:val="21"/>
                <w:szCs w:val="21"/>
              </w:rPr>
              <w:t>defective</w:t>
            </w:r>
            <w:proofErr w:type="gramEnd"/>
            <w:r>
              <w:rPr>
                <w:color w:val="444444"/>
                <w:sz w:val="21"/>
                <w:szCs w:val="21"/>
              </w:rPr>
              <w:t xml:space="preserve"> per sample. The p-chart tracks the PROPORTION (fraction) of defective items.</w:t>
            </w:r>
          </w:p>
        </w:tc>
      </w:tr>
    </w:tbl>
    <w:p w14:paraId="12CCC732" w14:textId="77777777" w:rsidR="000C55A2" w:rsidRDefault="000C55A2">
      <w:pPr>
        <w:spacing w:before="20"/>
      </w:pPr>
    </w:p>
    <w:p w14:paraId="55028EC6" w14:textId="77777777" w:rsidR="000C55A2" w:rsidRDefault="00000000">
      <w:pPr>
        <w:spacing w:before="80" w:after="80"/>
      </w:pPr>
      <w:r>
        <w:rPr>
          <w:rFonts w:ascii="Georgia" w:eastAsia="Georgia" w:hAnsi="Georgia" w:cs="Georgia"/>
          <w:color w:val="5D4037"/>
          <w:sz w:val="23"/>
          <w:szCs w:val="23"/>
        </w:rPr>
        <w:t>Luna studied the chart. Nine of ten points fell within the limits. But Tray 7 — the one baked by the new hire on a busy Saturday — had a fraction defective of 0.12, well above the UCL.</w:t>
      </w:r>
    </w:p>
    <w:p w14:paraId="5E2C11F4" w14:textId="77777777" w:rsidR="000C55A2" w:rsidRDefault="000C55A2">
      <w:pPr>
        <w:spacing w:before="20"/>
      </w:pPr>
    </w:p>
    <w:p w14:paraId="5BB9972E" w14:textId="77777777" w:rsidR="000C55A2" w:rsidRDefault="00000000">
      <w:pPr>
        <w:spacing w:before="100" w:after="100"/>
        <w:ind w:left="360"/>
      </w:pPr>
      <w:r>
        <w:rPr>
          <w:b/>
          <w:bCs/>
          <w:color w:val="C26B49"/>
          <w:sz w:val="23"/>
          <w:szCs w:val="23"/>
        </w:rPr>
        <w:t xml:space="preserve">The Inspector: </w:t>
      </w:r>
      <w:r>
        <w:rPr>
          <w:rFonts w:ascii="Georgia" w:eastAsia="Georgia" w:hAnsi="Georgia" w:cs="Georgia"/>
          <w:i/>
          <w:iCs/>
          <w:color w:val="5D4037"/>
          <w:sz w:val="23"/>
          <w:szCs w:val="23"/>
        </w:rPr>
        <w:t>"That's your signal. Tray 7 is out of control. Go find out why."</w:t>
      </w:r>
    </w:p>
    <w:p w14:paraId="79E99BDF"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492AF983"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120DA3E3" w14:textId="77777777" w:rsidR="000C55A2" w:rsidRDefault="00000000">
            <w:pPr>
              <w:spacing w:after="60"/>
            </w:pPr>
            <w:r>
              <w:rPr>
                <w:b/>
                <w:bCs/>
                <w:color w:val="C26B49"/>
              </w:rPr>
              <w:t>🌟 Interview Tip</w:t>
            </w:r>
          </w:p>
          <w:p w14:paraId="30550845" w14:textId="77777777" w:rsidR="000C55A2" w:rsidRDefault="00000000">
            <w:r>
              <w:rPr>
                <w:i/>
                <w:iCs/>
                <w:color w:val="555555"/>
                <w:sz w:val="21"/>
                <w:szCs w:val="21"/>
              </w:rPr>
              <w:t>'I've used p-charts to track defect rates across production batches. When we saw a spike in fraction defective on one shift, we traced it to inadequate training on a new machine setup. The p-chart gave us the evidence to justify a targeted training program.'</w:t>
            </w:r>
          </w:p>
        </w:tc>
      </w:tr>
    </w:tbl>
    <w:p w14:paraId="10B2E425" w14:textId="77777777" w:rsidR="000C55A2" w:rsidRDefault="00000000">
      <w:r>
        <w:br w:type="page"/>
      </w:r>
    </w:p>
    <w:p w14:paraId="39E712D8" w14:textId="77777777" w:rsidR="000C55A2" w:rsidRDefault="00000000">
      <w:pPr>
        <w:spacing w:before="200" w:after="40"/>
        <w:jc w:val="center"/>
      </w:pPr>
      <w:r>
        <w:rPr>
          <w:rFonts w:ascii="Georgia" w:eastAsia="Georgia" w:hAnsi="Georgia" w:cs="Georgia"/>
          <w:i/>
          <w:iCs/>
          <w:color w:val="D4A843"/>
          <w:sz w:val="20"/>
          <w:szCs w:val="20"/>
        </w:rPr>
        <w:lastRenderedPageBreak/>
        <w:t>Chapter Four</w:t>
      </w:r>
    </w:p>
    <w:p w14:paraId="70CAB32B" w14:textId="77777777" w:rsidR="000C55A2" w:rsidRDefault="00000000">
      <w:pPr>
        <w:spacing w:before="40" w:after="40"/>
        <w:jc w:val="center"/>
      </w:pPr>
      <w:r>
        <w:rPr>
          <w:rFonts w:ascii="Georgia" w:eastAsia="Georgia" w:hAnsi="Georgia" w:cs="Georgia"/>
          <w:b/>
          <w:bCs/>
          <w:color w:val="C26B49"/>
          <w:sz w:val="32"/>
          <w:szCs w:val="32"/>
        </w:rPr>
        <w:t>The Counter — c-Charts for Counting Defects</w:t>
      </w:r>
    </w:p>
    <w:p w14:paraId="2B487C7F" w14:textId="77777777" w:rsidR="000C55A2" w:rsidRDefault="000C55A2">
      <w:pPr>
        <w:pBdr>
          <w:bottom w:val="single" w:sz="4" w:space="4" w:color="D4A843"/>
        </w:pBdr>
        <w:spacing w:before="40" w:after="120"/>
        <w:jc w:val="center"/>
      </w:pPr>
    </w:p>
    <w:p w14:paraId="2FC5110B" w14:textId="680F0B13" w:rsidR="000C55A2" w:rsidRDefault="00C87142">
      <w:pPr>
        <w:spacing w:before="40"/>
      </w:pPr>
      <w:r>
        <w:rPr>
          <w:noProof/>
        </w:rPr>
        <w:drawing>
          <wp:inline distT="0" distB="0" distL="0" distR="0" wp14:anchorId="2428CFAD" wp14:editId="0FAE21C1">
            <wp:extent cx="5943600" cy="3962400"/>
            <wp:effectExtent l="0" t="0" r="0" b="0"/>
            <wp:docPr id="10090293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029372" name="Picture 10090293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62B92C3" w14:textId="77777777" w:rsidR="000C55A2" w:rsidRDefault="00000000">
      <w:pPr>
        <w:spacing w:before="80" w:after="80"/>
      </w:pPr>
      <w:r>
        <w:rPr>
          <w:rFonts w:ascii="Georgia" w:eastAsia="Georgia" w:hAnsi="Georgia" w:cs="Georgia"/>
          <w:color w:val="5D4037"/>
          <w:sz w:val="23"/>
          <w:szCs w:val="23"/>
        </w:rPr>
        <w:t>A second inspector appeared — smaller, faster, and obsessed with counting.</w:t>
      </w:r>
    </w:p>
    <w:p w14:paraId="40AA0C6B" w14:textId="77777777" w:rsidR="000C55A2" w:rsidRDefault="000C55A2">
      <w:pPr>
        <w:spacing w:before="20"/>
      </w:pPr>
    </w:p>
    <w:p w14:paraId="56AB4CF2" w14:textId="77777777" w:rsidR="000C55A2" w:rsidRDefault="00000000">
      <w:pPr>
        <w:spacing w:before="100" w:after="100"/>
        <w:ind w:left="360"/>
      </w:pPr>
      <w:r>
        <w:rPr>
          <w:b/>
          <w:bCs/>
          <w:color w:val="C26B49"/>
          <w:sz w:val="23"/>
          <w:szCs w:val="23"/>
        </w:rPr>
        <w:t xml:space="preserve">The Counter: </w:t>
      </w:r>
      <w:r>
        <w:rPr>
          <w:rFonts w:ascii="Georgia" w:eastAsia="Georgia" w:hAnsi="Georgia" w:cs="Georgia"/>
          <w:i/>
          <w:iCs/>
          <w:color w:val="5D4037"/>
          <w:sz w:val="23"/>
          <w:szCs w:val="23"/>
        </w:rPr>
        <w:t xml:space="preserve">"My cousin the Inspector </w:t>
      </w:r>
      <w:proofErr w:type="gramStart"/>
      <w:r>
        <w:rPr>
          <w:rFonts w:ascii="Georgia" w:eastAsia="Georgia" w:hAnsi="Georgia" w:cs="Georgia"/>
          <w:i/>
          <w:iCs/>
          <w:color w:val="5D4037"/>
          <w:sz w:val="23"/>
          <w:szCs w:val="23"/>
        </w:rPr>
        <w:t>asks</w:t>
      </w:r>
      <w:proofErr w:type="gramEnd"/>
      <w:r>
        <w:rPr>
          <w:rFonts w:ascii="Georgia" w:eastAsia="Georgia" w:hAnsi="Georgia" w:cs="Georgia"/>
          <w:i/>
          <w:iCs/>
          <w:color w:val="5D4037"/>
          <w:sz w:val="23"/>
          <w:szCs w:val="23"/>
        </w:rPr>
        <w:t xml:space="preserve"> 'Is this item defective: yes or no?' But I ask a different question: 'How many defects does this single item have?' One sheet of fondant might have 3 tiny tears, 1 discoloration, and 2 thin spots. That's 6 defects in one unit. I don't care whether the sheet 'passes' or 'fails' — I count every flaw."</w:t>
      </w:r>
    </w:p>
    <w:p w14:paraId="04B3C539"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757D938A"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7FA1BEFF" w14:textId="77777777" w:rsidR="000C55A2" w:rsidRDefault="00000000">
            <w:pPr>
              <w:spacing w:after="60"/>
            </w:pPr>
            <w:r>
              <w:rPr>
                <w:b/>
                <w:bCs/>
                <w:color w:val="8B6914"/>
              </w:rPr>
              <w:t>⭐ Concept Spotlight: c-Chart (Count of Defects)</w:t>
            </w:r>
          </w:p>
          <w:p w14:paraId="7B292BAD" w14:textId="77777777" w:rsidR="000C55A2" w:rsidRDefault="00000000">
            <w:r>
              <w:rPr>
                <w:color w:val="444444"/>
                <w:sz w:val="21"/>
                <w:szCs w:val="21"/>
              </w:rPr>
              <w:t xml:space="preserve">c-bar = (total defects across all samples) / (number of samples). Standard deviation: </w:t>
            </w:r>
            <w:proofErr w:type="spellStart"/>
            <w:r>
              <w:rPr>
                <w:color w:val="444444"/>
                <w:sz w:val="21"/>
                <w:szCs w:val="21"/>
              </w:rPr>
              <w:t>s_c</w:t>
            </w:r>
            <w:proofErr w:type="spellEnd"/>
            <w:r>
              <w:rPr>
                <w:color w:val="444444"/>
                <w:sz w:val="21"/>
                <w:szCs w:val="21"/>
              </w:rPr>
              <w:t xml:space="preserve"> = sqrt(c-bar). UCL = c-bar + z(sqrt(c-bar)). LCL = c-bar - z(sqrt(c-bar)). If LCL &lt; 0, set LCL = 0. Plot the number of defects per sample unit (e.g., per roll of fabric, per inspection period).</w:t>
            </w:r>
          </w:p>
        </w:tc>
      </w:tr>
    </w:tbl>
    <w:p w14:paraId="6D921389"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7B69B2C"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18045918" w14:textId="77777777" w:rsidR="000C55A2" w:rsidRDefault="00000000">
            <w:pPr>
              <w:spacing w:after="60"/>
            </w:pPr>
            <w:r>
              <w:rPr>
                <w:b/>
                <w:bCs/>
                <w:color w:val="7E57C2"/>
              </w:rPr>
              <w:t>🧠 Memorize This!</w:t>
            </w:r>
          </w:p>
          <w:p w14:paraId="79DABDF7" w14:textId="77777777" w:rsidR="000C55A2" w:rsidRDefault="00000000">
            <w:r>
              <w:rPr>
                <w:color w:val="444444"/>
                <w:sz w:val="21"/>
                <w:szCs w:val="21"/>
              </w:rPr>
              <w:t xml:space="preserve">KEY DISTINCTION: p-chart = proportion of DEFECTIVE ITEMS (binary: each item is good or bad). c-chart = COUNT </w:t>
            </w:r>
            <w:proofErr w:type="gramStart"/>
            <w:r>
              <w:rPr>
                <w:color w:val="444444"/>
                <w:sz w:val="21"/>
                <w:szCs w:val="21"/>
              </w:rPr>
              <w:t>of</w:t>
            </w:r>
            <w:proofErr w:type="gramEnd"/>
            <w:r>
              <w:rPr>
                <w:color w:val="444444"/>
                <w:sz w:val="21"/>
                <w:szCs w:val="21"/>
              </w:rPr>
              <w:t xml:space="preserve"> DEFECTS per unit (one item can have multiple defects). Think: 'p for proportion, c for count.'</w:t>
            </w:r>
          </w:p>
        </w:tc>
      </w:tr>
    </w:tbl>
    <w:p w14:paraId="136BDD4D"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1D1CE4C6"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2C157F2F" w14:textId="77777777" w:rsidR="000C55A2" w:rsidRDefault="00000000">
            <w:pPr>
              <w:spacing w:after="60"/>
            </w:pPr>
            <w:r>
              <w:rPr>
                <w:b/>
                <w:bCs/>
                <w:color w:val="C26B49"/>
              </w:rPr>
              <w:lastRenderedPageBreak/>
              <w:t>🌟 Interview Tip</w:t>
            </w:r>
          </w:p>
          <w:p w14:paraId="4FBCE7FE" w14:textId="77777777" w:rsidR="000C55A2" w:rsidRDefault="00000000">
            <w:r>
              <w:rPr>
                <w:i/>
                <w:iCs/>
                <w:color w:val="555555"/>
                <w:sz w:val="21"/>
                <w:szCs w:val="21"/>
              </w:rPr>
              <w:t>'We used c-charts to monitor the number of customer complaints per week. When the count trended upward over three consecutive weeks, we investigated and found it correlated with a packaging supplier change.'</w:t>
            </w:r>
          </w:p>
        </w:tc>
      </w:tr>
    </w:tbl>
    <w:p w14:paraId="7881502D" w14:textId="77777777" w:rsidR="000C55A2" w:rsidRDefault="00000000">
      <w:r>
        <w:br w:type="page"/>
      </w:r>
    </w:p>
    <w:p w14:paraId="13EDBCCC" w14:textId="77777777" w:rsidR="000C55A2" w:rsidRDefault="00000000">
      <w:pPr>
        <w:spacing w:before="200" w:after="40"/>
        <w:jc w:val="center"/>
      </w:pPr>
      <w:r>
        <w:rPr>
          <w:rFonts w:ascii="Georgia" w:eastAsia="Georgia" w:hAnsi="Georgia" w:cs="Georgia"/>
          <w:i/>
          <w:iCs/>
          <w:color w:val="D4A843"/>
          <w:sz w:val="20"/>
          <w:szCs w:val="20"/>
        </w:rPr>
        <w:lastRenderedPageBreak/>
        <w:t>Chapter Five</w:t>
      </w:r>
    </w:p>
    <w:p w14:paraId="227087B2" w14:textId="77777777" w:rsidR="000C55A2" w:rsidRDefault="00000000">
      <w:pPr>
        <w:spacing w:before="40" w:after="40"/>
        <w:jc w:val="center"/>
      </w:pPr>
      <w:r>
        <w:rPr>
          <w:rFonts w:ascii="Georgia" w:eastAsia="Georgia" w:hAnsi="Georgia" w:cs="Georgia"/>
          <w:b/>
          <w:bCs/>
          <w:color w:val="C26B49"/>
          <w:sz w:val="32"/>
          <w:szCs w:val="32"/>
        </w:rPr>
        <w:t>The Precision Twins — X-bar and R Charts</w:t>
      </w:r>
    </w:p>
    <w:p w14:paraId="52128A3C" w14:textId="77777777" w:rsidR="000C55A2" w:rsidRDefault="000C55A2">
      <w:pPr>
        <w:pBdr>
          <w:bottom w:val="single" w:sz="4" w:space="4" w:color="D4A843"/>
        </w:pBdr>
        <w:spacing w:before="40" w:after="120"/>
        <w:jc w:val="center"/>
      </w:pPr>
    </w:p>
    <w:p w14:paraId="1FB66539" w14:textId="571201BF" w:rsidR="000C55A2" w:rsidRDefault="00C87142">
      <w:pPr>
        <w:spacing w:before="40"/>
      </w:pPr>
      <w:r>
        <w:rPr>
          <w:noProof/>
        </w:rPr>
        <w:drawing>
          <wp:inline distT="0" distB="0" distL="0" distR="0" wp14:anchorId="68D9CE5B" wp14:editId="42108AEB">
            <wp:extent cx="5943600" cy="3962400"/>
            <wp:effectExtent l="0" t="0" r="0" b="0"/>
            <wp:docPr id="3258719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871936" name="Picture 32587193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3560B82" w14:textId="77777777" w:rsidR="000C55A2" w:rsidRDefault="00000000">
      <w:pPr>
        <w:spacing w:before="80" w:after="80"/>
      </w:pPr>
      <w:r>
        <w:rPr>
          <w:rFonts w:ascii="Georgia" w:eastAsia="Georgia" w:hAnsi="Georgia" w:cs="Georgia"/>
          <w:color w:val="5D4037"/>
          <w:sz w:val="23"/>
          <w:szCs w:val="23"/>
        </w:rPr>
        <w:t>The most precise of all the Night Watchers appeared next: elegant twins who moved in perfect coordination. They introduced themselves as X-bar and R.</w:t>
      </w:r>
    </w:p>
    <w:p w14:paraId="07043EDD" w14:textId="77777777" w:rsidR="000C55A2" w:rsidRDefault="000C55A2">
      <w:pPr>
        <w:spacing w:before="20"/>
      </w:pPr>
    </w:p>
    <w:p w14:paraId="48EC6672" w14:textId="77777777" w:rsidR="000C55A2" w:rsidRDefault="00000000">
      <w:pPr>
        <w:spacing w:before="100" w:after="100"/>
        <w:ind w:left="360"/>
      </w:pPr>
      <w:r>
        <w:rPr>
          <w:b/>
          <w:bCs/>
          <w:color w:val="C26B49"/>
          <w:sz w:val="23"/>
          <w:szCs w:val="23"/>
        </w:rPr>
        <w:t xml:space="preserve">X-bar: </w:t>
      </w:r>
      <w:r>
        <w:rPr>
          <w:rFonts w:ascii="Georgia" w:eastAsia="Georgia" w:hAnsi="Georgia" w:cs="Georgia"/>
          <w:i/>
          <w:iCs/>
          <w:color w:val="5D4037"/>
          <w:sz w:val="23"/>
          <w:szCs w:val="23"/>
        </w:rPr>
        <w:t xml:space="preserve">"The Inspector and the Counter work with attribute data — yes/no, count. But we work with variable data — actual measurements. Weight in grams. Temperature in </w:t>
      </w:r>
      <w:proofErr w:type="gramStart"/>
      <w:r>
        <w:rPr>
          <w:rFonts w:ascii="Georgia" w:eastAsia="Georgia" w:hAnsi="Georgia" w:cs="Georgia"/>
          <w:i/>
          <w:iCs/>
          <w:color w:val="5D4037"/>
          <w:sz w:val="23"/>
          <w:szCs w:val="23"/>
        </w:rPr>
        <w:t>degrees</w:t>
      </w:r>
      <w:proofErr w:type="gramEnd"/>
      <w:r>
        <w:rPr>
          <w:rFonts w:ascii="Georgia" w:eastAsia="Georgia" w:hAnsi="Georgia" w:cs="Georgia"/>
          <w:i/>
          <w:iCs/>
          <w:color w:val="5D4037"/>
          <w:sz w:val="23"/>
          <w:szCs w:val="23"/>
        </w:rPr>
        <w:t>. Length in millimeters. We measure, not just classify."</w:t>
      </w:r>
    </w:p>
    <w:p w14:paraId="30230C2A" w14:textId="77777777" w:rsidR="000C55A2" w:rsidRDefault="000C55A2">
      <w:pPr>
        <w:spacing w:before="20"/>
      </w:pPr>
    </w:p>
    <w:p w14:paraId="4B967E8D" w14:textId="77777777" w:rsidR="000C55A2" w:rsidRDefault="00000000">
      <w:pPr>
        <w:spacing w:before="100" w:after="100"/>
        <w:ind w:left="360"/>
      </w:pPr>
      <w:r>
        <w:rPr>
          <w:b/>
          <w:bCs/>
          <w:color w:val="C26B49"/>
          <w:sz w:val="23"/>
          <w:szCs w:val="23"/>
        </w:rPr>
        <w:t xml:space="preserve">R: </w:t>
      </w:r>
      <w:r>
        <w:rPr>
          <w:rFonts w:ascii="Georgia" w:eastAsia="Georgia" w:hAnsi="Georgia" w:cs="Georgia"/>
          <w:i/>
          <w:iCs/>
          <w:color w:val="5D4037"/>
          <w:sz w:val="23"/>
          <w:szCs w:val="23"/>
        </w:rPr>
        <w:t>"I'm the Range chart. For each small sample — usually 4 or 5 items — I calculate the difference between the largest and smallest measurement. That tells you how much spread exists within each sample."</w:t>
      </w:r>
    </w:p>
    <w:p w14:paraId="6781B226" w14:textId="77777777" w:rsidR="000C55A2" w:rsidRDefault="000C55A2">
      <w:pPr>
        <w:spacing w:before="20"/>
      </w:pPr>
    </w:p>
    <w:p w14:paraId="759C4E38" w14:textId="77777777" w:rsidR="000C55A2" w:rsidRDefault="00000000">
      <w:pPr>
        <w:spacing w:before="100" w:after="100"/>
        <w:ind w:left="360"/>
      </w:pPr>
      <w:r>
        <w:rPr>
          <w:b/>
          <w:bCs/>
          <w:color w:val="C26B49"/>
          <w:sz w:val="23"/>
          <w:szCs w:val="23"/>
        </w:rPr>
        <w:t xml:space="preserve">X-bar: </w:t>
      </w:r>
      <w:r>
        <w:rPr>
          <w:rFonts w:ascii="Georgia" w:eastAsia="Georgia" w:hAnsi="Georgia" w:cs="Georgia"/>
          <w:i/>
          <w:iCs/>
          <w:color w:val="5D4037"/>
          <w:sz w:val="23"/>
          <w:szCs w:val="23"/>
        </w:rPr>
        <w:t>"And I track the average of each sample over time. Together, we tell you two things: Is your process centered correctly? And is it consistent?"</w:t>
      </w:r>
    </w:p>
    <w:p w14:paraId="0871A233" w14:textId="77777777" w:rsidR="000C55A2" w:rsidRDefault="000C55A2">
      <w:pPr>
        <w:spacing w:before="20"/>
      </w:pPr>
    </w:p>
    <w:p w14:paraId="0A6828B7" w14:textId="77777777" w:rsidR="000C55A2" w:rsidRDefault="00000000">
      <w:pPr>
        <w:spacing w:before="80" w:after="80"/>
      </w:pPr>
      <w:r>
        <w:rPr>
          <w:rFonts w:ascii="Georgia" w:eastAsia="Georgia" w:hAnsi="Georgia" w:cs="Georgia"/>
          <w:color w:val="5D4037"/>
          <w:sz w:val="23"/>
          <w:szCs w:val="23"/>
        </w:rPr>
        <w:t xml:space="preserve">Luna weighed five loaves </w:t>
      </w:r>
      <w:proofErr w:type="gramStart"/>
      <w:r>
        <w:rPr>
          <w:rFonts w:ascii="Georgia" w:eastAsia="Georgia" w:hAnsi="Georgia" w:cs="Georgia"/>
          <w:color w:val="5D4037"/>
          <w:sz w:val="23"/>
          <w:szCs w:val="23"/>
        </w:rPr>
        <w:t>from</w:t>
      </w:r>
      <w:proofErr w:type="gramEnd"/>
      <w:r>
        <w:rPr>
          <w:rFonts w:ascii="Georgia" w:eastAsia="Georgia" w:hAnsi="Georgia" w:cs="Georgia"/>
          <w:color w:val="5D4037"/>
          <w:sz w:val="23"/>
          <w:szCs w:val="23"/>
        </w:rPr>
        <w:t xml:space="preserve"> each of her last 25 batches. For each group of five, she calculated the average weight (X-bar) and the range (heaviest minus lightest).</w:t>
      </w:r>
    </w:p>
    <w:p w14:paraId="58EEB212"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2E3B36C3"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58324237" w14:textId="77777777" w:rsidR="000C55A2" w:rsidRDefault="00000000">
            <w:pPr>
              <w:spacing w:after="60"/>
            </w:pPr>
            <w:r>
              <w:rPr>
                <w:b/>
                <w:bCs/>
                <w:color w:val="8B6914"/>
              </w:rPr>
              <w:lastRenderedPageBreak/>
              <w:t>⭐ Concept Spotlight: X-bar and R Chart Formulas (when process standard deviation is NOT known)</w:t>
            </w:r>
          </w:p>
          <w:p w14:paraId="1B23247B" w14:textId="77777777" w:rsidR="000C55A2" w:rsidRDefault="00000000">
            <w:r>
              <w:rPr>
                <w:color w:val="444444"/>
                <w:sz w:val="21"/>
                <w:szCs w:val="21"/>
              </w:rPr>
              <w:t>Step 1: Compute X-double-bar (grand average of all sample means) and R-bar (average of all sample ranges). Step 2: Using factors from Exhibit 13.7 based on sample size n: UCL(X-bar) = X-double-bar + A2 * R-bar. LCL(X-bar) = X-double-bar - A2 * R-bar. UCL(R) = D4 * R-bar. LCL(R) = D3 * R-bar. For n=4: A2=0.73, D3=0, D4=2.28. For n=5: A2=0.58, D3=0, D4=2.11.</w:t>
            </w:r>
          </w:p>
        </w:tc>
      </w:tr>
    </w:tbl>
    <w:p w14:paraId="30B09388"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181CC020"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0118A732" w14:textId="77777777" w:rsidR="000C55A2" w:rsidRDefault="00000000">
            <w:pPr>
              <w:spacing w:after="60"/>
            </w:pPr>
            <w:r>
              <w:rPr>
                <w:b/>
                <w:bCs/>
                <w:color w:val="8B6914"/>
              </w:rPr>
              <w:t>⭐ Concept Spotlight: X-bar Chart (when process standard deviation IS known)</w:t>
            </w:r>
          </w:p>
          <w:p w14:paraId="29D2D406" w14:textId="77777777" w:rsidR="000C55A2" w:rsidRDefault="00000000">
            <w:r>
              <w:rPr>
                <w:color w:val="444444"/>
                <w:sz w:val="21"/>
                <w:szCs w:val="21"/>
              </w:rPr>
              <w:t xml:space="preserve">UCL = X-bar + z * </w:t>
            </w:r>
            <w:proofErr w:type="spellStart"/>
            <w:r>
              <w:rPr>
                <w:color w:val="444444"/>
                <w:sz w:val="21"/>
                <w:szCs w:val="21"/>
              </w:rPr>
              <w:t>sigma_x</w:t>
            </w:r>
            <w:proofErr w:type="spellEnd"/>
            <w:r>
              <w:rPr>
                <w:color w:val="444444"/>
                <w:sz w:val="21"/>
                <w:szCs w:val="21"/>
              </w:rPr>
              <w:t xml:space="preserve">. LCL = X-bar - z * </w:t>
            </w:r>
            <w:proofErr w:type="spellStart"/>
            <w:r>
              <w:rPr>
                <w:color w:val="444444"/>
                <w:sz w:val="21"/>
                <w:szCs w:val="21"/>
              </w:rPr>
              <w:t>sigma_x</w:t>
            </w:r>
            <w:proofErr w:type="spellEnd"/>
            <w:r>
              <w:rPr>
                <w:color w:val="444444"/>
                <w:sz w:val="21"/>
                <w:szCs w:val="21"/>
              </w:rPr>
              <w:t xml:space="preserve">. Where </w:t>
            </w:r>
            <w:proofErr w:type="spellStart"/>
            <w:r>
              <w:rPr>
                <w:color w:val="444444"/>
                <w:sz w:val="21"/>
                <w:szCs w:val="21"/>
              </w:rPr>
              <w:t>sigma_x</w:t>
            </w:r>
            <w:proofErr w:type="spellEnd"/>
            <w:r>
              <w:rPr>
                <w:color w:val="444444"/>
                <w:sz w:val="21"/>
                <w:szCs w:val="21"/>
              </w:rPr>
              <w:t xml:space="preserve"> = sigma / sqrt(n) and z </w:t>
            </w:r>
            <w:proofErr w:type="gramStart"/>
            <w:r>
              <w:rPr>
                <w:color w:val="444444"/>
                <w:sz w:val="21"/>
                <w:szCs w:val="21"/>
              </w:rPr>
              <w:t>is</w:t>
            </w:r>
            <w:proofErr w:type="gramEnd"/>
            <w:r>
              <w:rPr>
                <w:color w:val="444444"/>
                <w:sz w:val="21"/>
                <w:szCs w:val="21"/>
              </w:rPr>
              <w:t xml:space="preserve"> typically 3. This version is used when you already know the true process standard deviation from historical data.</w:t>
            </w:r>
          </w:p>
        </w:tc>
      </w:tr>
    </w:tbl>
    <w:p w14:paraId="220357B8"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3F64B1C1"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7548DFA1" w14:textId="77777777" w:rsidR="000C55A2" w:rsidRDefault="00000000">
            <w:pPr>
              <w:spacing w:after="60"/>
            </w:pPr>
            <w:r>
              <w:rPr>
                <w:b/>
                <w:bCs/>
                <w:color w:val="7E57C2"/>
              </w:rPr>
              <w:t>🧠 Memorize This!</w:t>
            </w:r>
          </w:p>
          <w:p w14:paraId="07B82B60" w14:textId="77777777" w:rsidR="000C55A2" w:rsidRDefault="00000000">
            <w:r>
              <w:rPr>
                <w:color w:val="444444"/>
                <w:sz w:val="21"/>
                <w:szCs w:val="21"/>
              </w:rPr>
              <w:t>X-bar and R charts are ALWAYS used together as a PAIR. Why? Because X-bar monitors the process AVERAGE (is it drifting?) and R monitors the process SPREAD (is it becoming more variable?). You need both! Also: sample sizes are typically small (4-5 units), and you need about 25 samples to set up the charts.</w:t>
            </w:r>
          </w:p>
        </w:tc>
      </w:tr>
    </w:tbl>
    <w:p w14:paraId="15041594" w14:textId="77777777" w:rsidR="000C55A2" w:rsidRDefault="000C55A2">
      <w:pPr>
        <w:spacing w:before="20"/>
      </w:pPr>
    </w:p>
    <w:p w14:paraId="58BC87C9" w14:textId="77777777" w:rsidR="000C55A2" w:rsidRDefault="00000000">
      <w:pPr>
        <w:spacing w:before="80" w:after="80"/>
      </w:pPr>
      <w:r>
        <w:rPr>
          <w:rFonts w:ascii="Georgia" w:eastAsia="Georgia" w:hAnsi="Georgia" w:cs="Georgia"/>
          <w:color w:val="5D4037"/>
          <w:sz w:val="23"/>
          <w:szCs w:val="23"/>
        </w:rPr>
        <w:t>Luna plotted her 25 points on both charts. Everything fell within the limits — except sample 18 on the X-bar chart, which was suspiciously low.</w:t>
      </w:r>
    </w:p>
    <w:p w14:paraId="53B20CA0" w14:textId="77777777" w:rsidR="000C55A2" w:rsidRDefault="000C55A2">
      <w:pPr>
        <w:spacing w:before="20"/>
      </w:pPr>
    </w:p>
    <w:p w14:paraId="709B3176" w14:textId="77777777" w:rsidR="000C55A2" w:rsidRDefault="00000000">
      <w:pPr>
        <w:spacing w:before="100" w:after="100"/>
        <w:ind w:left="360"/>
      </w:pPr>
      <w:r>
        <w:rPr>
          <w:b/>
          <w:bCs/>
          <w:color w:val="C26B49"/>
          <w:sz w:val="23"/>
          <w:szCs w:val="23"/>
        </w:rPr>
        <w:t xml:space="preserve">X-bar: </w:t>
      </w:r>
      <w:r>
        <w:rPr>
          <w:rFonts w:ascii="Georgia" w:eastAsia="Georgia" w:hAnsi="Georgia" w:cs="Georgia"/>
          <w:i/>
          <w:iCs/>
          <w:color w:val="5D4037"/>
          <w:sz w:val="23"/>
          <w:szCs w:val="23"/>
        </w:rPr>
        <w:t xml:space="preserve">"Investigate sample 18. Something shifted your average down. Was it a different </w:t>
      </w:r>
      <w:proofErr w:type="gramStart"/>
      <w:r>
        <w:rPr>
          <w:rFonts w:ascii="Georgia" w:eastAsia="Georgia" w:hAnsi="Georgia" w:cs="Georgia"/>
          <w:i/>
          <w:iCs/>
          <w:color w:val="5D4037"/>
          <w:sz w:val="23"/>
          <w:szCs w:val="23"/>
        </w:rPr>
        <w:t>flour</w:t>
      </w:r>
      <w:proofErr w:type="gramEnd"/>
      <w:r>
        <w:rPr>
          <w:rFonts w:ascii="Georgia" w:eastAsia="Georgia" w:hAnsi="Georgia" w:cs="Georgia"/>
          <w:i/>
          <w:iCs/>
          <w:color w:val="5D4037"/>
          <w:sz w:val="23"/>
          <w:szCs w:val="23"/>
        </w:rPr>
        <w:t>? A new employee? A calibration issue with the scale?"</w:t>
      </w:r>
    </w:p>
    <w:p w14:paraId="0CC565D2"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02D07F84"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0BDFD6C6" w14:textId="77777777" w:rsidR="000C55A2" w:rsidRDefault="00000000">
            <w:pPr>
              <w:spacing w:after="60"/>
            </w:pPr>
            <w:r>
              <w:rPr>
                <w:b/>
                <w:bCs/>
                <w:color w:val="C26B49"/>
              </w:rPr>
              <w:t>🌟 Interview Tip</w:t>
            </w:r>
          </w:p>
          <w:p w14:paraId="253F2739" w14:textId="77777777" w:rsidR="000C55A2" w:rsidRDefault="00000000">
            <w:r>
              <w:rPr>
                <w:i/>
                <w:iCs/>
                <w:color w:val="555555"/>
                <w:sz w:val="21"/>
                <w:szCs w:val="21"/>
              </w:rPr>
              <w:t>'In my coursework, I learned to construct X-bar and R charts to monitor process centering and spread. I understand the difference between using A2/D3/D4 factors when sigma is unknown versus the z-sigma approach when the process standard deviation is established.'</w:t>
            </w:r>
          </w:p>
        </w:tc>
      </w:tr>
    </w:tbl>
    <w:p w14:paraId="13B89B36" w14:textId="77777777" w:rsidR="000C55A2" w:rsidRDefault="00000000">
      <w:r>
        <w:br w:type="page"/>
      </w:r>
    </w:p>
    <w:p w14:paraId="2C271933" w14:textId="77777777" w:rsidR="000C55A2" w:rsidRDefault="00000000">
      <w:pPr>
        <w:spacing w:before="200" w:after="40"/>
        <w:jc w:val="center"/>
      </w:pPr>
      <w:r>
        <w:rPr>
          <w:rFonts w:ascii="Georgia" w:eastAsia="Georgia" w:hAnsi="Georgia" w:cs="Georgia"/>
          <w:i/>
          <w:iCs/>
          <w:color w:val="D4A843"/>
          <w:sz w:val="20"/>
          <w:szCs w:val="20"/>
        </w:rPr>
        <w:lastRenderedPageBreak/>
        <w:t>Chapter Six</w:t>
      </w:r>
    </w:p>
    <w:p w14:paraId="72FE74F1" w14:textId="77777777" w:rsidR="000C55A2" w:rsidRDefault="00000000">
      <w:pPr>
        <w:spacing w:before="40" w:after="40"/>
        <w:jc w:val="center"/>
      </w:pPr>
      <w:r>
        <w:rPr>
          <w:rFonts w:ascii="Georgia" w:eastAsia="Georgia" w:hAnsi="Georgia" w:cs="Georgia"/>
          <w:b/>
          <w:bCs/>
          <w:color w:val="C26B49"/>
          <w:sz w:val="32"/>
          <w:szCs w:val="32"/>
        </w:rPr>
        <w:t>Reading the Signs — Interpreting Control Charts</w:t>
      </w:r>
    </w:p>
    <w:p w14:paraId="26D94354" w14:textId="77777777" w:rsidR="000C55A2" w:rsidRDefault="000C55A2">
      <w:pPr>
        <w:pBdr>
          <w:bottom w:val="single" w:sz="4" w:space="4" w:color="D4A843"/>
        </w:pBdr>
        <w:spacing w:before="40" w:after="120"/>
        <w:jc w:val="center"/>
      </w:pPr>
    </w:p>
    <w:p w14:paraId="7CFF0EC0" w14:textId="618F00E0" w:rsidR="000C55A2" w:rsidRDefault="001858AB">
      <w:pPr>
        <w:spacing w:before="40"/>
      </w:pPr>
      <w:r>
        <w:rPr>
          <w:noProof/>
        </w:rPr>
        <w:drawing>
          <wp:inline distT="0" distB="0" distL="0" distR="0" wp14:anchorId="462186A3" wp14:editId="7A06F5E2">
            <wp:extent cx="5943600" cy="5943600"/>
            <wp:effectExtent l="0" t="0" r="0" b="0"/>
            <wp:docPr id="11244125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412555" name="Picture 1124412555"/>
                    <pic:cNvPicPr/>
                  </pic:nvPicPr>
                  <pic:blipFill>
                    <a:blip r:embed="rId13">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FE5E17F" w14:textId="77777777" w:rsidR="000C55A2" w:rsidRDefault="00000000">
      <w:pPr>
        <w:spacing w:before="80" w:after="80"/>
      </w:pPr>
      <w:r>
        <w:rPr>
          <w:rFonts w:ascii="Georgia" w:eastAsia="Georgia" w:hAnsi="Georgia" w:cs="Georgia"/>
          <w:color w:val="5D4037"/>
          <w:sz w:val="23"/>
          <w:szCs w:val="23"/>
        </w:rPr>
        <w:t>X-bar leaned closer to Luna and whispered something important.</w:t>
      </w:r>
    </w:p>
    <w:p w14:paraId="1108A7D2" w14:textId="77777777" w:rsidR="000C55A2" w:rsidRDefault="000C55A2">
      <w:pPr>
        <w:spacing w:before="20"/>
      </w:pPr>
    </w:p>
    <w:p w14:paraId="141ADF3C" w14:textId="77777777" w:rsidR="000C55A2" w:rsidRDefault="00000000">
      <w:pPr>
        <w:spacing w:before="100" w:after="100"/>
        <w:ind w:left="360"/>
      </w:pPr>
      <w:r>
        <w:rPr>
          <w:b/>
          <w:bCs/>
          <w:color w:val="C26B49"/>
          <w:sz w:val="23"/>
          <w:szCs w:val="23"/>
        </w:rPr>
        <w:t xml:space="preserve">X-bar: </w:t>
      </w:r>
      <w:r>
        <w:rPr>
          <w:rFonts w:ascii="Georgia" w:eastAsia="Georgia" w:hAnsi="Georgia" w:cs="Georgia"/>
          <w:i/>
          <w:iCs/>
          <w:color w:val="5D4037"/>
          <w:sz w:val="23"/>
          <w:szCs w:val="23"/>
        </w:rPr>
        <w:t>"A point outside the control limits is the obvious alarm. But there are subtler signs of trouble, too. Patterns. Trends. Runs. Even when all points are inside the limits, the pattern might tell you something is wrong."</w:t>
      </w:r>
    </w:p>
    <w:p w14:paraId="65F2C042" w14:textId="77777777" w:rsidR="000C55A2" w:rsidRDefault="000C55A2">
      <w:pPr>
        <w:spacing w:before="20"/>
      </w:pPr>
    </w:p>
    <w:p w14:paraId="2CC69E69" w14:textId="77777777" w:rsidR="000C55A2" w:rsidRDefault="00000000">
      <w:pPr>
        <w:spacing w:before="80" w:after="80"/>
      </w:pPr>
      <w:r>
        <w:rPr>
          <w:rFonts w:ascii="Georgia" w:eastAsia="Georgia" w:hAnsi="Georgia" w:cs="Georgia"/>
          <w:color w:val="5D4037"/>
          <w:sz w:val="23"/>
          <w:szCs w:val="23"/>
        </w:rPr>
        <w:t>She showed Luna four warning patterns on the scroll:</w:t>
      </w:r>
    </w:p>
    <w:p w14:paraId="5AB7F457" w14:textId="77777777" w:rsidR="000C55A2" w:rsidRDefault="000C55A2">
      <w:pPr>
        <w:spacing w:before="20"/>
      </w:pPr>
    </w:p>
    <w:p w14:paraId="5E259169" w14:textId="77777777" w:rsidR="000C55A2" w:rsidRDefault="00000000">
      <w:pPr>
        <w:spacing w:before="80" w:after="80"/>
      </w:pPr>
      <w:r>
        <w:rPr>
          <w:rFonts w:ascii="Georgia" w:eastAsia="Georgia" w:hAnsi="Georgia" w:cs="Georgia"/>
          <w:color w:val="5D4037"/>
          <w:sz w:val="23"/>
          <w:szCs w:val="23"/>
        </w:rPr>
        <w:t>1. A single point outside the UCL or LCL — obvious out-of-control signal.</w:t>
      </w:r>
    </w:p>
    <w:p w14:paraId="624840E2" w14:textId="77777777" w:rsidR="000C55A2" w:rsidRDefault="00000000">
      <w:pPr>
        <w:spacing w:before="80" w:after="80"/>
      </w:pPr>
      <w:r>
        <w:rPr>
          <w:rFonts w:ascii="Georgia" w:eastAsia="Georgia" w:hAnsi="Georgia" w:cs="Georgia"/>
          <w:color w:val="5D4037"/>
          <w:sz w:val="23"/>
          <w:szCs w:val="23"/>
        </w:rPr>
        <w:t>2. A run — seven or more consecutive points on the same side of the center line.</w:t>
      </w:r>
    </w:p>
    <w:p w14:paraId="08EE12D8" w14:textId="77777777" w:rsidR="000C55A2" w:rsidRDefault="00000000">
      <w:pPr>
        <w:spacing w:before="80" w:after="80"/>
      </w:pPr>
      <w:r>
        <w:rPr>
          <w:rFonts w:ascii="Georgia" w:eastAsia="Georgia" w:hAnsi="Georgia" w:cs="Georgia"/>
          <w:color w:val="5D4037"/>
          <w:sz w:val="23"/>
          <w:szCs w:val="23"/>
        </w:rPr>
        <w:t>3. A trend — seven or more points moving continuously upward or downward.</w:t>
      </w:r>
    </w:p>
    <w:p w14:paraId="30559BCC" w14:textId="77777777" w:rsidR="000C55A2" w:rsidRDefault="00000000">
      <w:pPr>
        <w:spacing w:before="80" w:after="80"/>
      </w:pPr>
      <w:r>
        <w:rPr>
          <w:rFonts w:ascii="Georgia" w:eastAsia="Georgia" w:hAnsi="Georgia" w:cs="Georgia"/>
          <w:color w:val="5D4037"/>
          <w:sz w:val="23"/>
          <w:szCs w:val="23"/>
        </w:rPr>
        <w:t>4. Hugging — points suspiciously close to the center line might mean the data is being manipulated or the subgroups are too diverse.</w:t>
      </w:r>
    </w:p>
    <w:p w14:paraId="5F46A4D8"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21F54E88"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342ED41A" w14:textId="77777777" w:rsidR="000C55A2" w:rsidRDefault="00000000">
            <w:pPr>
              <w:spacing w:after="60"/>
            </w:pPr>
            <w:r>
              <w:rPr>
                <w:b/>
                <w:bCs/>
                <w:color w:val="7E57C2"/>
              </w:rPr>
              <w:t>🧠 Memorize This!</w:t>
            </w:r>
          </w:p>
          <w:p w14:paraId="038BB6ED" w14:textId="77777777" w:rsidR="000C55A2" w:rsidRDefault="00000000">
            <w:r>
              <w:rPr>
                <w:color w:val="444444"/>
                <w:sz w:val="21"/>
                <w:szCs w:val="21"/>
              </w:rPr>
              <w:t>Out-of-control signals: (1) Any point beyond UCL or LCL. (2) A run of 7+ points on one side of the center line. (3) A trend of 7+ points continuously increasing or decreasing. These are the patterns you need to recognize on the quiz!</w:t>
            </w:r>
          </w:p>
        </w:tc>
      </w:tr>
    </w:tbl>
    <w:p w14:paraId="5AD2863B"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63DE3C06"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59746291" w14:textId="77777777" w:rsidR="000C55A2" w:rsidRDefault="00000000">
            <w:pPr>
              <w:spacing w:after="60"/>
            </w:pPr>
            <w:r>
              <w:rPr>
                <w:b/>
                <w:bCs/>
                <w:color w:val="C26B49"/>
              </w:rPr>
              <w:t>🌟 Interview Tip</w:t>
            </w:r>
          </w:p>
          <w:p w14:paraId="60F64C69" w14:textId="77777777" w:rsidR="000C55A2" w:rsidRDefault="00000000">
            <w:r>
              <w:rPr>
                <w:i/>
                <w:iCs/>
                <w:color w:val="555555"/>
                <w:sz w:val="21"/>
                <w:szCs w:val="21"/>
              </w:rPr>
              <w:t>'Beyond just spotting points outside control limits, I know how to read runs and trends in control chart data. For example, a run of seven points above the center line suggests a process shift even though no single point violated a limit.'</w:t>
            </w:r>
          </w:p>
        </w:tc>
      </w:tr>
    </w:tbl>
    <w:p w14:paraId="5FB190E3" w14:textId="77777777" w:rsidR="000C55A2" w:rsidRDefault="00000000">
      <w:r>
        <w:br w:type="page"/>
      </w:r>
    </w:p>
    <w:p w14:paraId="3A104515" w14:textId="77777777" w:rsidR="000C55A2" w:rsidRDefault="00000000">
      <w:pPr>
        <w:spacing w:before="200" w:after="40"/>
        <w:jc w:val="center"/>
      </w:pPr>
      <w:r>
        <w:rPr>
          <w:rFonts w:ascii="Georgia" w:eastAsia="Georgia" w:hAnsi="Georgia" w:cs="Georgia"/>
          <w:i/>
          <w:iCs/>
          <w:color w:val="D4A843"/>
          <w:sz w:val="20"/>
          <w:szCs w:val="20"/>
        </w:rPr>
        <w:lastRenderedPageBreak/>
        <w:t>Chapter Seven</w:t>
      </w:r>
    </w:p>
    <w:p w14:paraId="1D3710B2" w14:textId="77777777" w:rsidR="000C55A2" w:rsidRDefault="00000000">
      <w:pPr>
        <w:spacing w:before="40" w:after="40"/>
        <w:jc w:val="center"/>
      </w:pPr>
      <w:r>
        <w:rPr>
          <w:rFonts w:ascii="Georgia" w:eastAsia="Georgia" w:hAnsi="Georgia" w:cs="Georgia"/>
          <w:b/>
          <w:bCs/>
          <w:color w:val="C26B49"/>
          <w:sz w:val="32"/>
          <w:szCs w:val="32"/>
        </w:rPr>
        <w:t>The Gatekeeper — Process Capability</w:t>
      </w:r>
    </w:p>
    <w:p w14:paraId="64883CE0" w14:textId="77777777" w:rsidR="000C55A2" w:rsidRDefault="000C55A2">
      <w:pPr>
        <w:pBdr>
          <w:bottom w:val="single" w:sz="4" w:space="4" w:color="D4A843"/>
        </w:pBdr>
        <w:spacing w:before="40" w:after="120"/>
        <w:jc w:val="center"/>
      </w:pPr>
    </w:p>
    <w:p w14:paraId="5C311CD1" w14:textId="2D06C9FB" w:rsidR="000C55A2" w:rsidRDefault="008514D1">
      <w:pPr>
        <w:spacing w:before="40"/>
      </w:pPr>
      <w:r>
        <w:rPr>
          <w:noProof/>
        </w:rPr>
        <w:drawing>
          <wp:inline distT="0" distB="0" distL="0" distR="0" wp14:anchorId="787F75CD" wp14:editId="66F0AA5B">
            <wp:extent cx="5943600" cy="3962400"/>
            <wp:effectExtent l="0" t="0" r="0" b="0"/>
            <wp:docPr id="2719858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985851" name="Picture 27198585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32B646D" w14:textId="77777777" w:rsidR="000C55A2" w:rsidRDefault="00000000">
      <w:pPr>
        <w:spacing w:before="80" w:after="80"/>
      </w:pPr>
      <w:r>
        <w:rPr>
          <w:rFonts w:ascii="Georgia" w:eastAsia="Georgia" w:hAnsi="Georgia" w:cs="Georgia"/>
          <w:color w:val="5D4037"/>
          <w:sz w:val="23"/>
          <w:szCs w:val="23"/>
        </w:rPr>
        <w:t>The final Night Watcher was tall, regal, and stood at the bakery's delivery door like a bouncer at an exclusive club. She was the Gatekeeper.</w:t>
      </w:r>
    </w:p>
    <w:p w14:paraId="12B89606" w14:textId="77777777" w:rsidR="000C55A2" w:rsidRDefault="000C55A2">
      <w:pPr>
        <w:spacing w:before="20"/>
      </w:pPr>
    </w:p>
    <w:p w14:paraId="4E601149" w14:textId="77777777" w:rsidR="000C55A2" w:rsidRDefault="00000000">
      <w:pPr>
        <w:spacing w:before="100" w:after="100"/>
        <w:ind w:left="360"/>
      </w:pPr>
      <w:r>
        <w:rPr>
          <w:b/>
          <w:bCs/>
          <w:color w:val="C26B49"/>
          <w:sz w:val="23"/>
          <w:szCs w:val="23"/>
        </w:rPr>
        <w:t xml:space="preserve">The Gatekeeper: </w:t>
      </w:r>
      <w:r>
        <w:rPr>
          <w:rFonts w:ascii="Georgia" w:eastAsia="Georgia" w:hAnsi="Georgia" w:cs="Georgia"/>
          <w:i/>
          <w:iCs/>
          <w:color w:val="5D4037"/>
          <w:sz w:val="23"/>
          <w:szCs w:val="23"/>
        </w:rPr>
        <w:t>"Your friends the control charts told you whether your process is stable — in control. But I answer a different question: Even if your process is stable, is it GOOD ENOUGH? Can it consistently meet your customer's specifications?"</w:t>
      </w:r>
    </w:p>
    <w:p w14:paraId="568404B2" w14:textId="77777777" w:rsidR="000C55A2" w:rsidRDefault="000C55A2">
      <w:pPr>
        <w:spacing w:before="20"/>
      </w:pPr>
    </w:p>
    <w:p w14:paraId="21B4FF13" w14:textId="77777777" w:rsidR="000C55A2" w:rsidRDefault="00000000">
      <w:pPr>
        <w:spacing w:before="80" w:after="80"/>
      </w:pPr>
      <w:r>
        <w:rPr>
          <w:rFonts w:ascii="Georgia" w:eastAsia="Georgia" w:hAnsi="Georgia" w:cs="Georgia"/>
          <w:color w:val="5D4037"/>
          <w:sz w:val="23"/>
          <w:szCs w:val="23"/>
        </w:rPr>
        <w:t>She drew a picture on the flour-dusted counter. A bell curve representing Luna's bread loaf weights. And two vertical lines — the customer's specification limits: 240g minimum, 260g maximum.</w:t>
      </w:r>
    </w:p>
    <w:p w14:paraId="37AA50A6" w14:textId="77777777" w:rsidR="000C55A2" w:rsidRDefault="000C55A2">
      <w:pPr>
        <w:spacing w:before="20"/>
      </w:pPr>
    </w:p>
    <w:p w14:paraId="1BE4B47E" w14:textId="77777777" w:rsidR="000C55A2" w:rsidRDefault="00000000">
      <w:pPr>
        <w:spacing w:before="100" w:after="100"/>
        <w:ind w:left="360"/>
      </w:pPr>
      <w:r>
        <w:rPr>
          <w:b/>
          <w:bCs/>
          <w:color w:val="C26B49"/>
          <w:sz w:val="23"/>
          <w:szCs w:val="23"/>
        </w:rPr>
        <w:t xml:space="preserve">The Gatekeeper: </w:t>
      </w:r>
      <w:r>
        <w:rPr>
          <w:rFonts w:ascii="Georgia" w:eastAsia="Georgia" w:hAnsi="Georgia" w:cs="Georgia"/>
          <w:i/>
          <w:iCs/>
          <w:color w:val="5D4037"/>
          <w:sz w:val="23"/>
          <w:szCs w:val="23"/>
        </w:rPr>
        <w:t>"If your bell curve fits comfortably between those spec limits, your process is capable. If it's wider than the gap — or shifted off-center — you're going to produce loaves that don't meet spec, even if your process is perfectly stable."</w:t>
      </w:r>
    </w:p>
    <w:p w14:paraId="2FED047D"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46FF1844"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32D20A86" w14:textId="77777777" w:rsidR="000C55A2" w:rsidRDefault="00000000">
            <w:pPr>
              <w:spacing w:after="60"/>
            </w:pPr>
            <w:r>
              <w:rPr>
                <w:b/>
                <w:bCs/>
                <w:color w:val="8B6914"/>
              </w:rPr>
              <w:t>⭐ Concept Spotlight: Process Capability Index (</w:t>
            </w:r>
            <w:proofErr w:type="spellStart"/>
            <w:r>
              <w:rPr>
                <w:b/>
                <w:bCs/>
                <w:color w:val="8B6914"/>
              </w:rPr>
              <w:t>Cpk</w:t>
            </w:r>
            <w:proofErr w:type="spellEnd"/>
            <w:r>
              <w:rPr>
                <w:b/>
                <w:bCs/>
                <w:color w:val="8B6914"/>
              </w:rPr>
              <w:t>)</w:t>
            </w:r>
          </w:p>
          <w:p w14:paraId="3EEA8BB9" w14:textId="77777777" w:rsidR="000C55A2" w:rsidRDefault="00000000">
            <w:proofErr w:type="spellStart"/>
            <w:r>
              <w:rPr>
                <w:color w:val="444444"/>
                <w:sz w:val="21"/>
                <w:szCs w:val="21"/>
              </w:rPr>
              <w:lastRenderedPageBreak/>
              <w:t>Cpk</w:t>
            </w:r>
            <w:proofErr w:type="spellEnd"/>
            <w:r>
              <w:rPr>
                <w:color w:val="444444"/>
                <w:sz w:val="21"/>
                <w:szCs w:val="21"/>
              </w:rPr>
              <w:t xml:space="preserve"> = </w:t>
            </w:r>
            <w:proofErr w:type="gramStart"/>
            <w:r>
              <w:rPr>
                <w:color w:val="444444"/>
                <w:sz w:val="21"/>
                <w:szCs w:val="21"/>
              </w:rPr>
              <w:t>min[</w:t>
            </w:r>
            <w:proofErr w:type="gramEnd"/>
            <w:r>
              <w:rPr>
                <w:color w:val="444444"/>
                <w:sz w:val="21"/>
                <w:szCs w:val="21"/>
              </w:rPr>
              <w:t xml:space="preserve"> (USL - mean) / (3 * sigma), (mean - LSL) / (3 * sigma</w:t>
            </w:r>
            <w:proofErr w:type="gramStart"/>
            <w:r>
              <w:rPr>
                <w:color w:val="444444"/>
                <w:sz w:val="21"/>
                <w:szCs w:val="21"/>
              </w:rPr>
              <w:t>) ]</w:t>
            </w:r>
            <w:proofErr w:type="gramEnd"/>
            <w:r>
              <w:rPr>
                <w:color w:val="444444"/>
                <w:sz w:val="21"/>
                <w:szCs w:val="21"/>
              </w:rPr>
              <w:t xml:space="preserve">. Where USL = Upper Specification Limit, LSL = Lower Specification Limit, mean = process mean, sigma = process standard deviation. </w:t>
            </w:r>
            <w:proofErr w:type="spellStart"/>
            <w:r>
              <w:rPr>
                <w:color w:val="444444"/>
                <w:sz w:val="21"/>
                <w:szCs w:val="21"/>
              </w:rPr>
              <w:t>Cpk</w:t>
            </w:r>
            <w:proofErr w:type="spellEnd"/>
            <w:r>
              <w:rPr>
                <w:color w:val="444444"/>
                <w:sz w:val="21"/>
                <w:szCs w:val="21"/>
              </w:rPr>
              <w:t xml:space="preserve"> &gt;= 1.0 means the process is capable (fits within specs). </w:t>
            </w:r>
            <w:proofErr w:type="spellStart"/>
            <w:r>
              <w:rPr>
                <w:color w:val="444444"/>
                <w:sz w:val="21"/>
                <w:szCs w:val="21"/>
              </w:rPr>
              <w:t>Cpk</w:t>
            </w:r>
            <w:proofErr w:type="spellEnd"/>
            <w:r>
              <w:rPr>
                <w:color w:val="444444"/>
                <w:sz w:val="21"/>
                <w:szCs w:val="21"/>
              </w:rPr>
              <w:t xml:space="preserve"> &gt;= 1.33 is generally desired for existing processes. </w:t>
            </w:r>
            <w:proofErr w:type="spellStart"/>
            <w:r>
              <w:rPr>
                <w:color w:val="444444"/>
                <w:sz w:val="21"/>
                <w:szCs w:val="21"/>
              </w:rPr>
              <w:t>Cpk</w:t>
            </w:r>
            <w:proofErr w:type="spellEnd"/>
            <w:r>
              <w:rPr>
                <w:color w:val="444444"/>
                <w:sz w:val="21"/>
                <w:szCs w:val="21"/>
              </w:rPr>
              <w:t xml:space="preserve"> &lt; 1.0 means the process is NOT capable — it will produce defective output.</w:t>
            </w:r>
          </w:p>
        </w:tc>
      </w:tr>
    </w:tbl>
    <w:p w14:paraId="4352BD4C"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447AB21F"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5834E938" w14:textId="77777777" w:rsidR="000C55A2" w:rsidRDefault="00000000">
            <w:pPr>
              <w:spacing w:after="60"/>
            </w:pPr>
            <w:r>
              <w:rPr>
                <w:b/>
                <w:bCs/>
                <w:color w:val="8B6914"/>
              </w:rPr>
              <w:t xml:space="preserve">⭐ Concept Spotlight: Cp vs. </w:t>
            </w:r>
            <w:proofErr w:type="spellStart"/>
            <w:r>
              <w:rPr>
                <w:b/>
                <w:bCs/>
                <w:color w:val="8B6914"/>
              </w:rPr>
              <w:t>Cpk</w:t>
            </w:r>
            <w:proofErr w:type="spellEnd"/>
          </w:p>
          <w:p w14:paraId="00E3F6AB" w14:textId="77777777" w:rsidR="000C55A2" w:rsidRDefault="00000000">
            <w:r>
              <w:rPr>
                <w:color w:val="444444"/>
                <w:sz w:val="21"/>
                <w:szCs w:val="21"/>
              </w:rPr>
              <w:t xml:space="preserve">Cp = (USL - LSL) / (6 * sigma). Cp measures potential capability ASSUMING the process is perfectly centered. </w:t>
            </w:r>
            <w:proofErr w:type="spellStart"/>
            <w:r>
              <w:rPr>
                <w:color w:val="444444"/>
                <w:sz w:val="21"/>
                <w:szCs w:val="21"/>
              </w:rPr>
              <w:t>Cpk</w:t>
            </w:r>
            <w:proofErr w:type="spellEnd"/>
            <w:r>
              <w:rPr>
                <w:color w:val="444444"/>
                <w:sz w:val="21"/>
                <w:szCs w:val="21"/>
              </w:rPr>
              <w:t xml:space="preserve"> measures ACTUAL capability, accounting for how far the mean has drifted from center. </w:t>
            </w:r>
            <w:proofErr w:type="spellStart"/>
            <w:r>
              <w:rPr>
                <w:color w:val="444444"/>
                <w:sz w:val="21"/>
                <w:szCs w:val="21"/>
              </w:rPr>
              <w:t>Cpk</w:t>
            </w:r>
            <w:proofErr w:type="spellEnd"/>
            <w:r>
              <w:rPr>
                <w:color w:val="444444"/>
                <w:sz w:val="21"/>
                <w:szCs w:val="21"/>
              </w:rPr>
              <w:t xml:space="preserve"> is always &lt;= Cp. If </w:t>
            </w:r>
            <w:proofErr w:type="spellStart"/>
            <w:r>
              <w:rPr>
                <w:color w:val="444444"/>
                <w:sz w:val="21"/>
                <w:szCs w:val="21"/>
              </w:rPr>
              <w:t>Cpk</w:t>
            </w:r>
            <w:proofErr w:type="spellEnd"/>
            <w:r>
              <w:rPr>
                <w:color w:val="444444"/>
                <w:sz w:val="21"/>
                <w:szCs w:val="21"/>
              </w:rPr>
              <w:t xml:space="preserve"> = Cp, the process is perfectly centered.</w:t>
            </w:r>
          </w:p>
        </w:tc>
      </w:tr>
    </w:tbl>
    <w:p w14:paraId="32102B5A"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540F0876"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315BE3B4" w14:textId="77777777" w:rsidR="000C55A2" w:rsidRDefault="00000000">
            <w:pPr>
              <w:spacing w:after="60"/>
            </w:pPr>
            <w:r>
              <w:rPr>
                <w:b/>
                <w:bCs/>
                <w:color w:val="7E57C2"/>
              </w:rPr>
              <w:t>🧠 Memorize This!</w:t>
            </w:r>
          </w:p>
          <w:p w14:paraId="2D3B3939" w14:textId="77777777" w:rsidR="000C55A2" w:rsidRDefault="00000000">
            <w:proofErr w:type="spellStart"/>
            <w:r>
              <w:rPr>
                <w:color w:val="444444"/>
                <w:sz w:val="21"/>
                <w:szCs w:val="21"/>
              </w:rPr>
              <w:t>Cpk</w:t>
            </w:r>
            <w:proofErr w:type="spellEnd"/>
            <w:r>
              <w:rPr>
                <w:color w:val="444444"/>
                <w:sz w:val="21"/>
                <w:szCs w:val="21"/>
              </w:rPr>
              <w:t xml:space="preserve"> &gt;= 1.0 = capable (process fits within spec limits). </w:t>
            </w:r>
            <w:proofErr w:type="spellStart"/>
            <w:r>
              <w:rPr>
                <w:color w:val="444444"/>
                <w:sz w:val="21"/>
                <w:szCs w:val="21"/>
              </w:rPr>
              <w:t>Cpk</w:t>
            </w:r>
            <w:proofErr w:type="spellEnd"/>
            <w:r>
              <w:rPr>
                <w:color w:val="444444"/>
                <w:sz w:val="21"/>
                <w:szCs w:val="21"/>
              </w:rPr>
              <w:t xml:space="preserve"> &gt;= 1.33 = desirable for existing processes. </w:t>
            </w:r>
            <w:proofErr w:type="spellStart"/>
            <w:r>
              <w:rPr>
                <w:color w:val="444444"/>
                <w:sz w:val="21"/>
                <w:szCs w:val="21"/>
              </w:rPr>
              <w:t>Cpk</w:t>
            </w:r>
            <w:proofErr w:type="spellEnd"/>
            <w:r>
              <w:rPr>
                <w:color w:val="444444"/>
                <w:sz w:val="21"/>
                <w:szCs w:val="21"/>
              </w:rPr>
              <w:t xml:space="preserve"> &lt; 1.0 = NOT capable (output will exceed spec limits). </w:t>
            </w:r>
            <w:proofErr w:type="spellStart"/>
            <w:r>
              <w:rPr>
                <w:color w:val="444444"/>
                <w:sz w:val="21"/>
                <w:szCs w:val="21"/>
              </w:rPr>
              <w:t>Cpk</w:t>
            </w:r>
            <w:proofErr w:type="spellEnd"/>
            <w:r>
              <w:rPr>
                <w:color w:val="444444"/>
                <w:sz w:val="21"/>
                <w:szCs w:val="21"/>
              </w:rPr>
              <w:t xml:space="preserve"> takes the MINIMUM of the upper and lower ratios — because you're only as good as your weakest side. Remember: CONTROL (charts) and CAPABILITY (</w:t>
            </w:r>
            <w:proofErr w:type="spellStart"/>
            <w:r>
              <w:rPr>
                <w:color w:val="444444"/>
                <w:sz w:val="21"/>
                <w:szCs w:val="21"/>
              </w:rPr>
              <w:t>Cpk</w:t>
            </w:r>
            <w:proofErr w:type="spellEnd"/>
            <w:r>
              <w:rPr>
                <w:color w:val="444444"/>
                <w:sz w:val="21"/>
                <w:szCs w:val="21"/>
              </w:rPr>
              <w:t>) are two different questions!</w:t>
            </w:r>
          </w:p>
        </w:tc>
      </w:tr>
    </w:tbl>
    <w:p w14:paraId="5FC47F04" w14:textId="77777777" w:rsidR="000C55A2" w:rsidRDefault="000C55A2">
      <w:pPr>
        <w:spacing w:before="20"/>
      </w:pPr>
    </w:p>
    <w:p w14:paraId="1049A8BA" w14:textId="77777777" w:rsidR="000C55A2" w:rsidRDefault="00000000">
      <w:pPr>
        <w:spacing w:before="80" w:after="80"/>
      </w:pPr>
      <w:r>
        <w:rPr>
          <w:rFonts w:ascii="Georgia" w:eastAsia="Georgia" w:hAnsi="Georgia" w:cs="Georgia"/>
          <w:color w:val="5D4037"/>
          <w:sz w:val="23"/>
          <w:szCs w:val="23"/>
        </w:rPr>
        <w:t xml:space="preserve">Luna calculated her </w:t>
      </w:r>
      <w:proofErr w:type="spellStart"/>
      <w:r>
        <w:rPr>
          <w:rFonts w:ascii="Georgia" w:eastAsia="Georgia" w:hAnsi="Georgia" w:cs="Georgia"/>
          <w:color w:val="5D4037"/>
          <w:sz w:val="23"/>
          <w:szCs w:val="23"/>
        </w:rPr>
        <w:t>Cpk</w:t>
      </w:r>
      <w:proofErr w:type="spellEnd"/>
      <w:r>
        <w:rPr>
          <w:rFonts w:ascii="Georgia" w:eastAsia="Georgia" w:hAnsi="Georgia" w:cs="Georgia"/>
          <w:color w:val="5D4037"/>
          <w:sz w:val="23"/>
          <w:szCs w:val="23"/>
        </w:rPr>
        <w:t xml:space="preserve"> for bread loaf weight. Her mean was 251g, her sigma was 3g, with specs of 240-260g.</w:t>
      </w:r>
    </w:p>
    <w:p w14:paraId="74DAAD1A" w14:textId="77777777" w:rsidR="000C55A2" w:rsidRDefault="00000000">
      <w:pPr>
        <w:spacing w:before="80" w:after="80"/>
      </w:pPr>
      <w:r>
        <w:rPr>
          <w:rFonts w:ascii="Georgia" w:eastAsia="Georgia" w:hAnsi="Georgia" w:cs="Georgia"/>
          <w:color w:val="5D4037"/>
          <w:sz w:val="23"/>
          <w:szCs w:val="23"/>
        </w:rPr>
        <w:t>Upper ratio: (260 - 251) / (3 * 3) = 9/9 = 1.00</w:t>
      </w:r>
    </w:p>
    <w:p w14:paraId="042FADDE" w14:textId="77777777" w:rsidR="000C55A2" w:rsidRDefault="00000000">
      <w:pPr>
        <w:spacing w:before="80" w:after="80"/>
      </w:pPr>
      <w:r>
        <w:rPr>
          <w:rFonts w:ascii="Georgia" w:eastAsia="Georgia" w:hAnsi="Georgia" w:cs="Georgia"/>
          <w:color w:val="5D4037"/>
          <w:sz w:val="23"/>
          <w:szCs w:val="23"/>
        </w:rPr>
        <w:t>Lower ratio: (251 - 240) / (3 * 3) = 11/9 = 1.22</w:t>
      </w:r>
    </w:p>
    <w:p w14:paraId="342DD506" w14:textId="77777777" w:rsidR="000C55A2" w:rsidRDefault="00000000">
      <w:pPr>
        <w:spacing w:before="80" w:after="80"/>
      </w:pPr>
      <w:proofErr w:type="spellStart"/>
      <w:r>
        <w:rPr>
          <w:rFonts w:ascii="Georgia" w:eastAsia="Georgia" w:hAnsi="Georgia" w:cs="Georgia"/>
          <w:color w:val="5D4037"/>
          <w:sz w:val="23"/>
          <w:szCs w:val="23"/>
        </w:rPr>
        <w:t>Cpk</w:t>
      </w:r>
      <w:proofErr w:type="spellEnd"/>
      <w:r>
        <w:rPr>
          <w:rFonts w:ascii="Georgia" w:eastAsia="Georgia" w:hAnsi="Georgia" w:cs="Georgia"/>
          <w:color w:val="5D4037"/>
          <w:sz w:val="23"/>
          <w:szCs w:val="23"/>
        </w:rPr>
        <w:t xml:space="preserve"> = </w:t>
      </w:r>
      <w:proofErr w:type="gramStart"/>
      <w:r>
        <w:rPr>
          <w:rFonts w:ascii="Georgia" w:eastAsia="Georgia" w:hAnsi="Georgia" w:cs="Georgia"/>
          <w:color w:val="5D4037"/>
          <w:sz w:val="23"/>
          <w:szCs w:val="23"/>
        </w:rPr>
        <w:t>min(</w:t>
      </w:r>
      <w:proofErr w:type="gramEnd"/>
      <w:r>
        <w:rPr>
          <w:rFonts w:ascii="Georgia" w:eastAsia="Georgia" w:hAnsi="Georgia" w:cs="Georgia"/>
          <w:color w:val="5D4037"/>
          <w:sz w:val="23"/>
          <w:szCs w:val="23"/>
        </w:rPr>
        <w:t>1.00, 1.22) = 1.00</w:t>
      </w:r>
    </w:p>
    <w:p w14:paraId="5D520392" w14:textId="77777777" w:rsidR="000C55A2" w:rsidRDefault="000C55A2">
      <w:pPr>
        <w:spacing w:before="20"/>
      </w:pPr>
    </w:p>
    <w:p w14:paraId="2E5FE151" w14:textId="77777777" w:rsidR="000C55A2" w:rsidRDefault="00000000">
      <w:pPr>
        <w:spacing w:before="100" w:after="100"/>
        <w:ind w:left="360"/>
      </w:pPr>
      <w:r>
        <w:rPr>
          <w:b/>
          <w:bCs/>
          <w:color w:val="C26B49"/>
          <w:sz w:val="23"/>
          <w:szCs w:val="23"/>
        </w:rPr>
        <w:t xml:space="preserve">The Gatekeeper: </w:t>
      </w:r>
      <w:r>
        <w:rPr>
          <w:rFonts w:ascii="Georgia" w:eastAsia="Georgia" w:hAnsi="Georgia" w:cs="Georgia"/>
          <w:i/>
          <w:iCs/>
          <w:color w:val="5D4037"/>
          <w:sz w:val="23"/>
          <w:szCs w:val="23"/>
        </w:rPr>
        <w:t xml:space="preserve">"Your </w:t>
      </w:r>
      <w:proofErr w:type="spellStart"/>
      <w:r>
        <w:rPr>
          <w:rFonts w:ascii="Georgia" w:eastAsia="Georgia" w:hAnsi="Georgia" w:cs="Georgia"/>
          <w:i/>
          <w:iCs/>
          <w:color w:val="5D4037"/>
          <w:sz w:val="23"/>
          <w:szCs w:val="23"/>
        </w:rPr>
        <w:t>Cpk</w:t>
      </w:r>
      <w:proofErr w:type="spellEnd"/>
      <w:r>
        <w:rPr>
          <w:rFonts w:ascii="Georgia" w:eastAsia="Georgia" w:hAnsi="Georgia" w:cs="Georgia"/>
          <w:i/>
          <w:iCs/>
          <w:color w:val="5D4037"/>
          <w:sz w:val="23"/>
          <w:szCs w:val="23"/>
        </w:rPr>
        <w:t xml:space="preserve"> is exactly 1.0. </w:t>
      </w:r>
      <w:proofErr w:type="gramStart"/>
      <w:r>
        <w:rPr>
          <w:rFonts w:ascii="Georgia" w:eastAsia="Georgia" w:hAnsi="Georgia" w:cs="Georgia"/>
          <w:i/>
          <w:iCs/>
          <w:color w:val="5D4037"/>
          <w:sz w:val="23"/>
          <w:szCs w:val="23"/>
        </w:rPr>
        <w:t>You're just</w:t>
      </w:r>
      <w:proofErr w:type="gramEnd"/>
      <w:r>
        <w:rPr>
          <w:rFonts w:ascii="Georgia" w:eastAsia="Georgia" w:hAnsi="Georgia" w:cs="Georgia"/>
          <w:i/>
          <w:iCs/>
          <w:color w:val="5D4037"/>
          <w:sz w:val="23"/>
          <w:szCs w:val="23"/>
        </w:rPr>
        <w:t xml:space="preserve"> barely capable. Your process is right on the edge. If anything shifts even slightly toward the upper spec, you'll start producing overweight loaves. You need to either tighten your process or re-center your </w:t>
      </w:r>
      <w:proofErr w:type="gramStart"/>
      <w:r>
        <w:rPr>
          <w:rFonts w:ascii="Georgia" w:eastAsia="Georgia" w:hAnsi="Georgia" w:cs="Georgia"/>
          <w:i/>
          <w:iCs/>
          <w:color w:val="5D4037"/>
          <w:sz w:val="23"/>
          <w:szCs w:val="23"/>
        </w:rPr>
        <w:t>mean</w:t>
      </w:r>
      <w:proofErr w:type="gramEnd"/>
      <w:r>
        <w:rPr>
          <w:rFonts w:ascii="Georgia" w:eastAsia="Georgia" w:hAnsi="Georgia" w:cs="Georgia"/>
          <w:i/>
          <w:iCs/>
          <w:color w:val="5D4037"/>
          <w:sz w:val="23"/>
          <w:szCs w:val="23"/>
        </w:rPr>
        <w:t>."</w:t>
      </w:r>
    </w:p>
    <w:p w14:paraId="2F539BC5"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240D7C68"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358BA903" w14:textId="77777777" w:rsidR="000C55A2" w:rsidRDefault="00000000">
            <w:pPr>
              <w:spacing w:after="60"/>
            </w:pPr>
            <w:r>
              <w:rPr>
                <w:b/>
                <w:bCs/>
                <w:color w:val="C26B49"/>
              </w:rPr>
              <w:t>🌟 Interview Tip</w:t>
            </w:r>
          </w:p>
          <w:p w14:paraId="49DFA6C4" w14:textId="77777777" w:rsidR="000C55A2" w:rsidRDefault="00000000">
            <w:r>
              <w:rPr>
                <w:i/>
                <w:iCs/>
                <w:color w:val="555555"/>
                <w:sz w:val="21"/>
                <w:szCs w:val="21"/>
              </w:rPr>
              <w:t xml:space="preserve">'I can calculate and interpret </w:t>
            </w:r>
            <w:proofErr w:type="spellStart"/>
            <w:r>
              <w:rPr>
                <w:i/>
                <w:iCs/>
                <w:color w:val="555555"/>
                <w:sz w:val="21"/>
                <w:szCs w:val="21"/>
              </w:rPr>
              <w:t>Cpk</w:t>
            </w:r>
            <w:proofErr w:type="spellEnd"/>
            <w:r>
              <w:rPr>
                <w:i/>
                <w:iCs/>
                <w:color w:val="555555"/>
                <w:sz w:val="21"/>
                <w:szCs w:val="21"/>
              </w:rPr>
              <w:t xml:space="preserve">. A </w:t>
            </w:r>
            <w:proofErr w:type="spellStart"/>
            <w:r>
              <w:rPr>
                <w:i/>
                <w:iCs/>
                <w:color w:val="555555"/>
                <w:sz w:val="21"/>
                <w:szCs w:val="21"/>
              </w:rPr>
              <w:t>Cpk</w:t>
            </w:r>
            <w:proofErr w:type="spellEnd"/>
            <w:r>
              <w:rPr>
                <w:i/>
                <w:iCs/>
                <w:color w:val="555555"/>
                <w:sz w:val="21"/>
                <w:szCs w:val="21"/>
              </w:rPr>
              <w:t xml:space="preserve"> of 1.33 or higher means the process can consistently meet specifications with room to spare. Below 1.0, I know we need to either reduce variation or re-center the process before we can reliably meet customer requirements.'</w:t>
            </w:r>
          </w:p>
        </w:tc>
      </w:tr>
    </w:tbl>
    <w:p w14:paraId="346A5509" w14:textId="77777777" w:rsidR="000C55A2" w:rsidRDefault="00000000">
      <w:r>
        <w:br w:type="page"/>
      </w:r>
    </w:p>
    <w:p w14:paraId="6E4CF709" w14:textId="77777777" w:rsidR="000C55A2" w:rsidRDefault="00000000">
      <w:pPr>
        <w:spacing w:before="200" w:after="40"/>
        <w:jc w:val="center"/>
      </w:pPr>
      <w:r>
        <w:rPr>
          <w:rFonts w:ascii="Georgia" w:eastAsia="Georgia" w:hAnsi="Georgia" w:cs="Georgia"/>
          <w:i/>
          <w:iCs/>
          <w:color w:val="D4A843"/>
          <w:sz w:val="20"/>
          <w:szCs w:val="20"/>
        </w:rPr>
        <w:lastRenderedPageBreak/>
        <w:t>Chapter Eight</w:t>
      </w:r>
    </w:p>
    <w:p w14:paraId="19ADFA06" w14:textId="77777777" w:rsidR="000C55A2" w:rsidRDefault="00000000">
      <w:pPr>
        <w:spacing w:before="40" w:after="40"/>
        <w:jc w:val="center"/>
      </w:pPr>
      <w:r>
        <w:rPr>
          <w:rFonts w:ascii="Georgia" w:eastAsia="Georgia" w:hAnsi="Georgia" w:cs="Georgia"/>
          <w:b/>
          <w:bCs/>
          <w:color w:val="C26B49"/>
          <w:sz w:val="32"/>
          <w:szCs w:val="32"/>
        </w:rPr>
        <w:t>The Shipment — Acceptance Sampling</w:t>
      </w:r>
    </w:p>
    <w:p w14:paraId="425D856E" w14:textId="77777777" w:rsidR="000C55A2" w:rsidRDefault="000C55A2">
      <w:pPr>
        <w:pBdr>
          <w:bottom w:val="single" w:sz="4" w:space="4" w:color="D4A843"/>
        </w:pBdr>
        <w:spacing w:before="40" w:after="120"/>
        <w:jc w:val="center"/>
      </w:pPr>
    </w:p>
    <w:p w14:paraId="560B31CA" w14:textId="06A506AE" w:rsidR="000C55A2" w:rsidRDefault="009514DD">
      <w:pPr>
        <w:spacing w:before="40"/>
      </w:pPr>
      <w:r>
        <w:rPr>
          <w:noProof/>
        </w:rPr>
        <w:drawing>
          <wp:inline distT="0" distB="0" distL="0" distR="0" wp14:anchorId="03FDE568" wp14:editId="3C72FC85">
            <wp:extent cx="5943600" cy="3396615"/>
            <wp:effectExtent l="0" t="0" r="0" b="0"/>
            <wp:docPr id="12173679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36798" name="Picture 12173679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396615"/>
                    </a:xfrm>
                    <a:prstGeom prst="rect">
                      <a:avLst/>
                    </a:prstGeom>
                  </pic:spPr>
                </pic:pic>
              </a:graphicData>
            </a:graphic>
          </wp:inline>
        </w:drawing>
      </w:r>
    </w:p>
    <w:p w14:paraId="0681E75B" w14:textId="77777777" w:rsidR="000C55A2" w:rsidRDefault="00000000">
      <w:pPr>
        <w:spacing w:before="80" w:after="80"/>
      </w:pPr>
      <w:r>
        <w:rPr>
          <w:rFonts w:ascii="Georgia" w:eastAsia="Georgia" w:hAnsi="Georgia" w:cs="Georgia"/>
          <w:color w:val="5D4037"/>
          <w:sz w:val="23"/>
          <w:szCs w:val="23"/>
        </w:rPr>
        <w:t>A truck rumbled up to the bakery's loading dock. A delivery of 5,000 bags of specialty flour from a new supplier. Luna couldn't possibly inspect every single bag. But she also couldn't just accept them blindly.</w:t>
      </w:r>
    </w:p>
    <w:p w14:paraId="409540C9" w14:textId="77777777" w:rsidR="000C55A2" w:rsidRDefault="000C55A2">
      <w:pPr>
        <w:spacing w:before="20"/>
      </w:pPr>
    </w:p>
    <w:p w14:paraId="38E337BC" w14:textId="77777777" w:rsidR="000C55A2" w:rsidRDefault="00000000">
      <w:pPr>
        <w:spacing w:before="100" w:after="100"/>
        <w:ind w:left="360"/>
      </w:pPr>
      <w:r>
        <w:rPr>
          <w:b/>
          <w:bCs/>
          <w:color w:val="C26B49"/>
          <w:sz w:val="23"/>
          <w:szCs w:val="23"/>
        </w:rPr>
        <w:t xml:space="preserve">The Gatekeeper: </w:t>
      </w:r>
      <w:r>
        <w:rPr>
          <w:rFonts w:ascii="Georgia" w:eastAsia="Georgia" w:hAnsi="Georgia" w:cs="Georgia"/>
          <w:i/>
          <w:iCs/>
          <w:color w:val="5D4037"/>
          <w:sz w:val="23"/>
          <w:szCs w:val="23"/>
        </w:rPr>
        <w:t xml:space="preserve">"This is where acceptance sampling comes in. You sample a portion of the shipment, test those samples, and then </w:t>
      </w:r>
      <w:proofErr w:type="gramStart"/>
      <w:r>
        <w:rPr>
          <w:rFonts w:ascii="Georgia" w:eastAsia="Georgia" w:hAnsi="Georgia" w:cs="Georgia"/>
          <w:i/>
          <w:iCs/>
          <w:color w:val="5D4037"/>
          <w:sz w:val="23"/>
          <w:szCs w:val="23"/>
        </w:rPr>
        <w:t>decide:</w:t>
      </w:r>
      <w:proofErr w:type="gramEnd"/>
      <w:r>
        <w:rPr>
          <w:rFonts w:ascii="Georgia" w:eastAsia="Georgia" w:hAnsi="Georgia" w:cs="Georgia"/>
          <w:i/>
          <w:iCs/>
          <w:color w:val="5D4037"/>
          <w:sz w:val="23"/>
          <w:szCs w:val="23"/>
        </w:rPr>
        <w:t xml:space="preserve"> accept the entire lot, or reject it."</w:t>
      </w:r>
    </w:p>
    <w:p w14:paraId="7FDE0388" w14:textId="77777777" w:rsidR="000C55A2" w:rsidRDefault="000C55A2">
      <w:pPr>
        <w:spacing w:before="20"/>
      </w:pPr>
    </w:p>
    <w:p w14:paraId="033A6941" w14:textId="77777777" w:rsidR="000C55A2" w:rsidRDefault="00000000">
      <w:pPr>
        <w:spacing w:before="80" w:after="80"/>
      </w:pPr>
      <w:r>
        <w:rPr>
          <w:rFonts w:ascii="Georgia" w:eastAsia="Georgia" w:hAnsi="Georgia" w:cs="Georgia"/>
          <w:color w:val="5D4037"/>
          <w:sz w:val="23"/>
          <w:szCs w:val="23"/>
        </w:rPr>
        <w:t>The Gatekeeper explained the four key terms Luna needed to understand:</w:t>
      </w:r>
    </w:p>
    <w:p w14:paraId="72E48501"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06590BFD"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43CF5F84" w14:textId="77777777" w:rsidR="000C55A2" w:rsidRDefault="00000000">
            <w:pPr>
              <w:spacing w:after="60"/>
            </w:pPr>
            <w:r>
              <w:rPr>
                <w:b/>
                <w:bCs/>
                <w:color w:val="8B6914"/>
              </w:rPr>
              <w:t>⭐ Concept Spotlight: Acceptance Sampling Key Terms</w:t>
            </w:r>
          </w:p>
          <w:p w14:paraId="059027F1" w14:textId="77777777" w:rsidR="000C55A2" w:rsidRDefault="00000000">
            <w:r>
              <w:rPr>
                <w:color w:val="444444"/>
                <w:sz w:val="21"/>
                <w:szCs w:val="21"/>
              </w:rPr>
              <w:t xml:space="preserve">AQL (Acceptable Quality Level): The maximum percentage of </w:t>
            </w:r>
            <w:proofErr w:type="gramStart"/>
            <w:r>
              <w:rPr>
                <w:color w:val="444444"/>
                <w:sz w:val="21"/>
                <w:szCs w:val="21"/>
              </w:rPr>
              <w:t>defectives</w:t>
            </w:r>
            <w:proofErr w:type="gramEnd"/>
            <w:r>
              <w:rPr>
                <w:color w:val="444444"/>
                <w:sz w:val="21"/>
                <w:szCs w:val="21"/>
              </w:rPr>
              <w:t xml:space="preserve"> the PRODUCER considers acceptable. This is the 'good' quality level. • LTPD (Lot Tolerance Percent Defective): The percentage of defectives that defines the CONSUMER's rejection threshold. This is the 'bad' quality level. • Alpha (α) = Producer's Risk: The probability of rejecting a GOOD lot (Type I error). </w:t>
            </w:r>
            <w:proofErr w:type="gramStart"/>
            <w:r>
              <w:rPr>
                <w:color w:val="444444"/>
                <w:sz w:val="21"/>
                <w:szCs w:val="21"/>
              </w:rPr>
              <w:t>Typically</w:t>
            </w:r>
            <w:proofErr w:type="gramEnd"/>
            <w:r>
              <w:rPr>
                <w:color w:val="444444"/>
                <w:sz w:val="21"/>
                <w:szCs w:val="21"/>
              </w:rPr>
              <w:t xml:space="preserve"> 0.05 (5%). • Beta (β) = Consumer's Risk: The probability of accepting a BAD lot (Type II error). </w:t>
            </w:r>
            <w:proofErr w:type="gramStart"/>
            <w:r>
              <w:rPr>
                <w:color w:val="444444"/>
                <w:sz w:val="21"/>
                <w:szCs w:val="21"/>
              </w:rPr>
              <w:t>Typically</w:t>
            </w:r>
            <w:proofErr w:type="gramEnd"/>
            <w:r>
              <w:rPr>
                <w:color w:val="444444"/>
                <w:sz w:val="21"/>
                <w:szCs w:val="21"/>
              </w:rPr>
              <w:t xml:space="preserve"> 0.10 (10%).</w:t>
            </w:r>
          </w:p>
        </w:tc>
      </w:tr>
    </w:tbl>
    <w:p w14:paraId="212DAEAC"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4C941315"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7092B414" w14:textId="77777777" w:rsidR="000C55A2" w:rsidRDefault="00000000">
            <w:pPr>
              <w:spacing w:after="60"/>
            </w:pPr>
            <w:r>
              <w:rPr>
                <w:b/>
                <w:bCs/>
                <w:color w:val="7E57C2"/>
              </w:rPr>
              <w:t>🧠 Memorize This!</w:t>
            </w:r>
          </w:p>
          <w:p w14:paraId="47135AED" w14:textId="77777777" w:rsidR="000C55A2" w:rsidRDefault="00000000">
            <w:r>
              <w:rPr>
                <w:color w:val="444444"/>
                <w:sz w:val="21"/>
                <w:szCs w:val="21"/>
              </w:rPr>
              <w:t xml:space="preserve">Think of it this way: Producer's risk (alpha) = rejecting something good = 'throwing away perfectly fine flour.' Consumer's risk (beta) = accepting something bad = 'baking with contaminated flour.' The </w:t>
            </w:r>
            <w:r>
              <w:rPr>
                <w:color w:val="444444"/>
                <w:sz w:val="21"/>
                <w:szCs w:val="21"/>
              </w:rPr>
              <w:lastRenderedPageBreak/>
              <w:t>sampling plan determines n (how many to sample) and c (the maximum number of defectives allowed before rejecting the lot). Use the LTPD/AQL ratio with Exhibit 13.10 to find c, then calculate n.</w:t>
            </w:r>
          </w:p>
        </w:tc>
      </w:tr>
    </w:tbl>
    <w:p w14:paraId="67ACF66D" w14:textId="77777777" w:rsidR="000C55A2" w:rsidRDefault="000C55A2">
      <w:pPr>
        <w:spacing w:before="20"/>
      </w:pPr>
    </w:p>
    <w:p w14:paraId="71769FB7" w14:textId="77777777" w:rsidR="000C55A2" w:rsidRDefault="00000000">
      <w:pPr>
        <w:spacing w:before="80" w:after="80"/>
      </w:pPr>
      <w:r>
        <w:rPr>
          <w:rFonts w:ascii="Georgia" w:eastAsia="Georgia" w:hAnsi="Georgia" w:cs="Georgia"/>
          <w:color w:val="5D4037"/>
          <w:sz w:val="23"/>
          <w:szCs w:val="23"/>
        </w:rPr>
        <w:t>Luna set her standards: AQL = 3% (she'd accept up to 3% defective as normal). LTPD = 10% (anything above 10% defective is unacceptable). Alpha = 5%. Beta = 10%.</w:t>
      </w:r>
    </w:p>
    <w:p w14:paraId="6EDA33CD" w14:textId="77777777" w:rsidR="000C55A2" w:rsidRDefault="000C55A2">
      <w:pPr>
        <w:spacing w:before="20"/>
      </w:pPr>
    </w:p>
    <w:p w14:paraId="44023748" w14:textId="77777777" w:rsidR="000C55A2" w:rsidRDefault="00000000">
      <w:pPr>
        <w:spacing w:before="80" w:after="80"/>
      </w:pPr>
      <w:r>
        <w:rPr>
          <w:rFonts w:ascii="Georgia" w:eastAsia="Georgia" w:hAnsi="Georgia" w:cs="Georgia"/>
          <w:color w:val="5D4037"/>
          <w:sz w:val="23"/>
          <w:szCs w:val="23"/>
        </w:rPr>
        <w:t xml:space="preserve">Using the table, she </w:t>
      </w:r>
      <w:proofErr w:type="gramStart"/>
      <w:r>
        <w:rPr>
          <w:rFonts w:ascii="Georgia" w:eastAsia="Georgia" w:hAnsi="Georgia" w:cs="Georgia"/>
          <w:color w:val="5D4037"/>
          <w:sz w:val="23"/>
          <w:szCs w:val="23"/>
        </w:rPr>
        <w:t>found:</w:t>
      </w:r>
      <w:proofErr w:type="gramEnd"/>
      <w:r>
        <w:rPr>
          <w:rFonts w:ascii="Georgia" w:eastAsia="Georgia" w:hAnsi="Georgia" w:cs="Georgia"/>
          <w:color w:val="5D4037"/>
          <w:sz w:val="23"/>
          <w:szCs w:val="23"/>
        </w:rPr>
        <w:t xml:space="preserve"> sample 88 bags. If 5 or fewer are defective, accept the lot. If more than 5 are defective, reject.</w:t>
      </w:r>
    </w:p>
    <w:p w14:paraId="240FB015"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2ED6FCD0" w14:textId="77777777">
        <w:tblPrEx>
          <w:tblCellMar>
            <w:top w:w="0" w:type="dxa"/>
            <w:bottom w:w="0" w:type="dxa"/>
          </w:tblCellMar>
        </w:tblPrEx>
        <w:tc>
          <w:tcPr>
            <w:tcW w:w="9360" w:type="dxa"/>
            <w:tcBorders>
              <w:top w:val="none" w:sz="0" w:space="0" w:color="FFFFFF"/>
              <w:left w:val="single" w:sz="12" w:space="0" w:color="D4A843"/>
              <w:bottom w:val="none" w:sz="0" w:space="0" w:color="FFFFFF"/>
              <w:right w:val="none" w:sz="0" w:space="0" w:color="FFFFFF"/>
            </w:tcBorders>
            <w:shd w:val="clear" w:color="auto" w:fill="FDF6E3"/>
            <w:tcMar>
              <w:top w:w="120" w:type="dxa"/>
              <w:left w:w="200" w:type="dxa"/>
              <w:bottom w:w="120" w:type="dxa"/>
              <w:right w:w="200" w:type="dxa"/>
            </w:tcMar>
          </w:tcPr>
          <w:p w14:paraId="08E2D0D3" w14:textId="77777777" w:rsidR="000C55A2" w:rsidRDefault="00000000">
            <w:pPr>
              <w:spacing w:after="60"/>
            </w:pPr>
            <w:r>
              <w:rPr>
                <w:b/>
                <w:bCs/>
                <w:color w:val="8B6914"/>
              </w:rPr>
              <w:t>⭐ Concept Spotlight: Operating Characteristic (OC) Curve</w:t>
            </w:r>
          </w:p>
          <w:p w14:paraId="0071F52A" w14:textId="77777777" w:rsidR="000C55A2" w:rsidRDefault="00000000">
            <w:r>
              <w:rPr>
                <w:color w:val="444444"/>
                <w:sz w:val="21"/>
                <w:szCs w:val="21"/>
              </w:rPr>
              <w:t>The OC curve shows the probability of accepting a lot for various levels of actual defect rate. At the AQL, the probability of acceptance should be high (1 - alpha). At the LTPD, the probability of acceptance should be low (beta). The shape of the curve depends on the sample size n and acceptance number c.</w:t>
            </w:r>
          </w:p>
        </w:tc>
      </w:tr>
    </w:tbl>
    <w:p w14:paraId="08AD8604"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70F76A01" w14:textId="77777777">
        <w:tblPrEx>
          <w:tblCellMar>
            <w:top w:w="0" w:type="dxa"/>
            <w:bottom w:w="0" w:type="dxa"/>
          </w:tblCellMar>
        </w:tblPrEx>
        <w:tc>
          <w:tcPr>
            <w:tcW w:w="9360" w:type="dxa"/>
            <w:tcBorders>
              <w:top w:val="none" w:sz="0" w:space="0" w:color="FFFFFF"/>
              <w:left w:val="single" w:sz="12" w:space="0" w:color="C26B49"/>
              <w:bottom w:val="none" w:sz="0" w:space="0" w:color="FFFFFF"/>
              <w:right w:val="none" w:sz="0" w:space="0" w:color="FFFFFF"/>
            </w:tcBorders>
            <w:shd w:val="clear" w:color="auto" w:fill="FAEDE6"/>
            <w:tcMar>
              <w:top w:w="120" w:type="dxa"/>
              <w:left w:w="200" w:type="dxa"/>
              <w:bottom w:w="120" w:type="dxa"/>
              <w:right w:w="200" w:type="dxa"/>
            </w:tcMar>
          </w:tcPr>
          <w:p w14:paraId="03FB0D41" w14:textId="77777777" w:rsidR="000C55A2" w:rsidRDefault="00000000">
            <w:pPr>
              <w:spacing w:after="60"/>
            </w:pPr>
            <w:r>
              <w:rPr>
                <w:b/>
                <w:bCs/>
                <w:color w:val="C26B49"/>
              </w:rPr>
              <w:t>🌟 Interview Tip</w:t>
            </w:r>
          </w:p>
          <w:p w14:paraId="51381E83" w14:textId="77777777" w:rsidR="000C55A2" w:rsidRDefault="00000000">
            <w:r>
              <w:rPr>
                <w:i/>
                <w:iCs/>
                <w:color w:val="555555"/>
                <w:sz w:val="21"/>
                <w:szCs w:val="21"/>
              </w:rPr>
              <w:t>'I understand how to design a sampling plan using AQL, LTPD, and the OC curve. I know that increasing sample size makes the OC curve steeper, which better discriminates between good and bad lots, but at higher inspection cost.'</w:t>
            </w:r>
          </w:p>
        </w:tc>
      </w:tr>
    </w:tbl>
    <w:p w14:paraId="5EAAABC9" w14:textId="77777777" w:rsidR="000C55A2" w:rsidRDefault="00000000">
      <w:r>
        <w:br w:type="page"/>
      </w:r>
    </w:p>
    <w:p w14:paraId="548D2EEF" w14:textId="77777777" w:rsidR="000C55A2" w:rsidRDefault="00000000">
      <w:pPr>
        <w:spacing w:before="200" w:after="40"/>
        <w:jc w:val="center"/>
      </w:pPr>
      <w:r>
        <w:rPr>
          <w:rFonts w:ascii="Georgia" w:eastAsia="Georgia" w:hAnsi="Georgia" w:cs="Georgia"/>
          <w:i/>
          <w:iCs/>
          <w:color w:val="D4A843"/>
          <w:sz w:val="20"/>
          <w:szCs w:val="20"/>
        </w:rPr>
        <w:lastRenderedPageBreak/>
        <w:t>Chapter Nine</w:t>
      </w:r>
    </w:p>
    <w:p w14:paraId="474E7CC3" w14:textId="77777777" w:rsidR="000C55A2" w:rsidRDefault="00000000">
      <w:pPr>
        <w:spacing w:before="40" w:after="40"/>
        <w:jc w:val="center"/>
      </w:pPr>
      <w:r>
        <w:rPr>
          <w:rFonts w:ascii="Georgia" w:eastAsia="Georgia" w:hAnsi="Georgia" w:cs="Georgia"/>
          <w:b/>
          <w:bCs/>
          <w:color w:val="C26B49"/>
          <w:sz w:val="32"/>
          <w:szCs w:val="32"/>
        </w:rPr>
        <w:t>Choosing the Right Watcher — Which Chart When?</w:t>
      </w:r>
    </w:p>
    <w:p w14:paraId="29151AEF" w14:textId="77777777" w:rsidR="000C55A2" w:rsidRDefault="000C55A2">
      <w:pPr>
        <w:pBdr>
          <w:bottom w:val="single" w:sz="4" w:space="4" w:color="D4A843"/>
        </w:pBdr>
        <w:spacing w:before="40" w:after="120"/>
        <w:jc w:val="center"/>
      </w:pPr>
    </w:p>
    <w:p w14:paraId="5B404C74" w14:textId="29F6EC03" w:rsidR="000C55A2" w:rsidRDefault="009514DD">
      <w:pPr>
        <w:spacing w:before="40"/>
      </w:pPr>
      <w:r>
        <w:rPr>
          <w:noProof/>
        </w:rPr>
        <w:drawing>
          <wp:inline distT="0" distB="0" distL="0" distR="0" wp14:anchorId="00C8F3BA" wp14:editId="47E1BA54">
            <wp:extent cx="5943600" cy="5943600"/>
            <wp:effectExtent l="0" t="0" r="0" b="0"/>
            <wp:docPr id="11651081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08127" name="Picture 1165108127"/>
                    <pic:cNvPicPr/>
                  </pic:nvPicPr>
                  <pic:blipFill>
                    <a:blip r:embed="rId16">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4CC1D296" w14:textId="77777777" w:rsidR="000C55A2" w:rsidRDefault="00000000">
      <w:pPr>
        <w:spacing w:before="80" w:after="80"/>
      </w:pPr>
      <w:r>
        <w:rPr>
          <w:rFonts w:ascii="Georgia" w:eastAsia="Georgia" w:hAnsi="Georgia" w:cs="Georgia"/>
          <w:color w:val="5D4037"/>
          <w:sz w:val="23"/>
          <w:szCs w:val="23"/>
        </w:rPr>
        <w:t xml:space="preserve">As dawn approached, Luna felt overwhelmed. Control charts, p-charts, c-charts, X-bar charts, R charts, </w:t>
      </w:r>
      <w:proofErr w:type="spellStart"/>
      <w:r>
        <w:rPr>
          <w:rFonts w:ascii="Georgia" w:eastAsia="Georgia" w:hAnsi="Georgia" w:cs="Georgia"/>
          <w:color w:val="5D4037"/>
          <w:sz w:val="23"/>
          <w:szCs w:val="23"/>
        </w:rPr>
        <w:t>Cpk</w:t>
      </w:r>
      <w:proofErr w:type="spellEnd"/>
      <w:r>
        <w:rPr>
          <w:rFonts w:ascii="Georgia" w:eastAsia="Georgia" w:hAnsi="Georgia" w:cs="Georgia"/>
          <w:color w:val="5D4037"/>
          <w:sz w:val="23"/>
          <w:szCs w:val="23"/>
        </w:rPr>
        <w:t>... how would she know which tool to use?</w:t>
      </w:r>
    </w:p>
    <w:p w14:paraId="42B8932B" w14:textId="77777777" w:rsidR="000C55A2" w:rsidRDefault="000C55A2">
      <w:pPr>
        <w:spacing w:before="20"/>
      </w:pPr>
    </w:p>
    <w:p w14:paraId="3DF2A7D2" w14:textId="77777777" w:rsidR="000C55A2" w:rsidRDefault="00000000">
      <w:pPr>
        <w:spacing w:before="80" w:after="80"/>
      </w:pPr>
      <w:r>
        <w:rPr>
          <w:rFonts w:ascii="Georgia" w:eastAsia="Georgia" w:hAnsi="Georgia" w:cs="Georgia"/>
          <w:color w:val="5D4037"/>
          <w:sz w:val="23"/>
          <w:szCs w:val="23"/>
        </w:rPr>
        <w:t>Common Variation drew a simple decision tree on the chalkboard:</w:t>
      </w:r>
    </w:p>
    <w:p w14:paraId="211CFCE8"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2340"/>
        <w:gridCol w:w="2340"/>
      </w:tblGrid>
      <w:tr w:rsidR="000C55A2" w14:paraId="3FE1737D"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D4A843"/>
            <w:tcMar>
              <w:top w:w="80" w:type="dxa"/>
              <w:left w:w="120" w:type="dxa"/>
              <w:bottom w:w="80" w:type="dxa"/>
              <w:right w:w="120" w:type="dxa"/>
            </w:tcMar>
          </w:tcPr>
          <w:p w14:paraId="701F0D0C" w14:textId="77777777" w:rsidR="000C55A2" w:rsidRDefault="00000000">
            <w:r>
              <w:rPr>
                <w:b/>
                <w:bCs/>
                <w:color w:val="FFFFFF"/>
                <w:sz w:val="20"/>
                <w:szCs w:val="20"/>
              </w:rPr>
              <w:t>Question</w:t>
            </w:r>
          </w:p>
        </w:tc>
        <w:tc>
          <w:tcPr>
            <w:tcW w:w="2340" w:type="dxa"/>
            <w:tcBorders>
              <w:top w:val="single" w:sz="1" w:space="0" w:color="CCCCCC"/>
              <w:left w:val="single" w:sz="1" w:space="0" w:color="CCCCCC"/>
              <w:bottom w:val="single" w:sz="1" w:space="0" w:color="CCCCCC"/>
              <w:right w:val="single" w:sz="1" w:space="0" w:color="CCCCCC"/>
            </w:tcBorders>
            <w:shd w:val="clear" w:color="auto" w:fill="D4A843"/>
            <w:tcMar>
              <w:top w:w="80" w:type="dxa"/>
              <w:left w:w="120" w:type="dxa"/>
              <w:bottom w:w="80" w:type="dxa"/>
              <w:right w:w="120" w:type="dxa"/>
            </w:tcMar>
          </w:tcPr>
          <w:p w14:paraId="72446B1C" w14:textId="77777777" w:rsidR="000C55A2" w:rsidRDefault="00000000">
            <w:r>
              <w:rPr>
                <w:b/>
                <w:bCs/>
                <w:color w:val="FFFFFF"/>
                <w:sz w:val="20"/>
                <w:szCs w:val="20"/>
              </w:rPr>
              <w:t>Answer</w:t>
            </w:r>
          </w:p>
        </w:tc>
        <w:tc>
          <w:tcPr>
            <w:tcW w:w="2340" w:type="dxa"/>
            <w:tcBorders>
              <w:top w:val="single" w:sz="1" w:space="0" w:color="CCCCCC"/>
              <w:left w:val="single" w:sz="1" w:space="0" w:color="CCCCCC"/>
              <w:bottom w:val="single" w:sz="1" w:space="0" w:color="CCCCCC"/>
              <w:right w:val="single" w:sz="1" w:space="0" w:color="CCCCCC"/>
            </w:tcBorders>
            <w:shd w:val="clear" w:color="auto" w:fill="D4A843"/>
            <w:tcMar>
              <w:top w:w="80" w:type="dxa"/>
              <w:left w:w="120" w:type="dxa"/>
              <w:bottom w:w="80" w:type="dxa"/>
              <w:right w:w="120" w:type="dxa"/>
            </w:tcMar>
          </w:tcPr>
          <w:p w14:paraId="45CE04C9" w14:textId="77777777" w:rsidR="000C55A2" w:rsidRDefault="00000000">
            <w:r>
              <w:rPr>
                <w:b/>
                <w:bCs/>
                <w:color w:val="FFFFFF"/>
                <w:sz w:val="20"/>
                <w:szCs w:val="20"/>
              </w:rPr>
              <w:t>Chart Type</w:t>
            </w:r>
          </w:p>
        </w:tc>
        <w:tc>
          <w:tcPr>
            <w:tcW w:w="2340" w:type="dxa"/>
            <w:tcBorders>
              <w:top w:val="single" w:sz="1" w:space="0" w:color="CCCCCC"/>
              <w:left w:val="single" w:sz="1" w:space="0" w:color="CCCCCC"/>
              <w:bottom w:val="single" w:sz="1" w:space="0" w:color="CCCCCC"/>
              <w:right w:val="single" w:sz="1" w:space="0" w:color="CCCCCC"/>
            </w:tcBorders>
            <w:shd w:val="clear" w:color="auto" w:fill="D4A843"/>
            <w:tcMar>
              <w:top w:w="80" w:type="dxa"/>
              <w:left w:w="120" w:type="dxa"/>
              <w:bottom w:w="80" w:type="dxa"/>
              <w:right w:w="120" w:type="dxa"/>
            </w:tcMar>
          </w:tcPr>
          <w:p w14:paraId="0B9A775A" w14:textId="77777777" w:rsidR="000C55A2" w:rsidRDefault="00000000">
            <w:r>
              <w:rPr>
                <w:b/>
                <w:bCs/>
                <w:color w:val="FFFFFF"/>
                <w:sz w:val="20"/>
                <w:szCs w:val="20"/>
              </w:rPr>
              <w:t>Example</w:t>
            </w:r>
          </w:p>
        </w:tc>
      </w:tr>
      <w:tr w:rsidR="000C55A2" w14:paraId="73FF7F5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47185A4D" w14:textId="77777777" w:rsidR="000C55A2" w:rsidRDefault="00000000">
            <w:r>
              <w:rPr>
                <w:color w:val="333333"/>
                <w:sz w:val="19"/>
                <w:szCs w:val="19"/>
              </w:rPr>
              <w:lastRenderedPageBreak/>
              <w:t>Is the data binary (pass/fail)?</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0C4D184A" w14:textId="77777777" w:rsidR="000C55A2" w:rsidRDefault="00000000">
            <w:r>
              <w:rPr>
                <w:color w:val="333333"/>
                <w:sz w:val="19"/>
                <w:szCs w:val="19"/>
              </w:rPr>
              <w:t>Yes → Attribute</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04A979F8" w14:textId="77777777" w:rsidR="000C55A2" w:rsidRDefault="00000000">
            <w:r>
              <w:rPr>
                <w:color w:val="333333"/>
                <w:sz w:val="19"/>
                <w:szCs w:val="19"/>
              </w:rPr>
              <w:t>p-chart</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74B8E393" w14:textId="77777777" w:rsidR="000C55A2" w:rsidRDefault="00000000">
            <w:r>
              <w:rPr>
                <w:color w:val="333333"/>
                <w:sz w:val="19"/>
                <w:szCs w:val="19"/>
              </w:rPr>
              <w:t>% of cookies cracked</w:t>
            </w:r>
          </w:p>
        </w:tc>
      </w:tr>
      <w:tr w:rsidR="000C55A2" w14:paraId="2823C324"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BC590C3" w14:textId="77777777" w:rsidR="000C55A2" w:rsidRDefault="00000000">
            <w:r>
              <w:rPr>
                <w:color w:val="333333"/>
                <w:sz w:val="19"/>
                <w:szCs w:val="19"/>
              </w:rPr>
              <w:t>Counting defects per unit?</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54F666D" w14:textId="77777777" w:rsidR="000C55A2" w:rsidRDefault="00000000">
            <w:r>
              <w:rPr>
                <w:color w:val="333333"/>
                <w:sz w:val="19"/>
                <w:szCs w:val="19"/>
              </w:rPr>
              <w:t>Yes → Attribute</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219386A" w14:textId="77777777" w:rsidR="000C55A2" w:rsidRDefault="00000000">
            <w:r>
              <w:rPr>
                <w:color w:val="333333"/>
                <w:sz w:val="19"/>
                <w:szCs w:val="19"/>
              </w:rPr>
              <w:t>c-chart</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C962C05" w14:textId="77777777" w:rsidR="000C55A2" w:rsidRDefault="00000000">
            <w:proofErr w:type="gramStart"/>
            <w:r>
              <w:rPr>
                <w:color w:val="333333"/>
                <w:sz w:val="19"/>
                <w:szCs w:val="19"/>
              </w:rPr>
              <w:t># of scratches</w:t>
            </w:r>
            <w:proofErr w:type="gramEnd"/>
            <w:r>
              <w:rPr>
                <w:color w:val="333333"/>
                <w:sz w:val="19"/>
                <w:szCs w:val="19"/>
              </w:rPr>
              <w:t xml:space="preserve"> per sheet</w:t>
            </w:r>
          </w:p>
        </w:tc>
      </w:tr>
      <w:tr w:rsidR="000C55A2" w14:paraId="1CAC0844"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7F01F159" w14:textId="77777777" w:rsidR="000C55A2" w:rsidRDefault="00000000">
            <w:r>
              <w:rPr>
                <w:color w:val="333333"/>
                <w:sz w:val="19"/>
                <w:szCs w:val="19"/>
              </w:rPr>
              <w:t>Measuring a continuous value?</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0894E928" w14:textId="77777777" w:rsidR="000C55A2" w:rsidRDefault="00000000">
            <w:r>
              <w:rPr>
                <w:color w:val="333333"/>
                <w:sz w:val="19"/>
                <w:szCs w:val="19"/>
              </w:rPr>
              <w:t>Yes + sigma unknown</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53C166E4" w14:textId="77777777" w:rsidR="000C55A2" w:rsidRDefault="00000000">
            <w:r>
              <w:rPr>
                <w:color w:val="333333"/>
                <w:sz w:val="19"/>
                <w:szCs w:val="19"/>
              </w:rPr>
              <w:t>X-bar &amp; R chart</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3D951DFB" w14:textId="77777777" w:rsidR="000C55A2" w:rsidRDefault="00000000">
            <w:r>
              <w:rPr>
                <w:color w:val="333333"/>
                <w:sz w:val="19"/>
                <w:szCs w:val="19"/>
              </w:rPr>
              <w:t>Weight of bread loaves</w:t>
            </w:r>
          </w:p>
        </w:tc>
      </w:tr>
      <w:tr w:rsidR="000C55A2" w14:paraId="5EA1225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EC5E9A1" w14:textId="77777777" w:rsidR="000C55A2" w:rsidRDefault="00000000">
            <w:r>
              <w:rPr>
                <w:color w:val="333333"/>
                <w:sz w:val="19"/>
                <w:szCs w:val="19"/>
              </w:rPr>
              <w:t>Measuring + sigma known?</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9A07F8E" w14:textId="77777777" w:rsidR="000C55A2" w:rsidRDefault="00000000">
            <w:r>
              <w:rPr>
                <w:color w:val="333333"/>
                <w:sz w:val="19"/>
                <w:szCs w:val="19"/>
              </w:rPr>
              <w:t>Yes + sigma known</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D4A6205" w14:textId="77777777" w:rsidR="000C55A2" w:rsidRDefault="00000000">
            <w:r>
              <w:rPr>
                <w:color w:val="333333"/>
                <w:sz w:val="19"/>
                <w:szCs w:val="19"/>
              </w:rPr>
              <w:t>X-bar chart (z method)</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99F4830" w14:textId="77777777" w:rsidR="000C55A2" w:rsidRDefault="00000000">
            <w:r>
              <w:rPr>
                <w:color w:val="333333"/>
                <w:sz w:val="19"/>
                <w:szCs w:val="19"/>
              </w:rPr>
              <w:t>Temperature of oven</w:t>
            </w:r>
          </w:p>
        </w:tc>
      </w:tr>
      <w:tr w:rsidR="000C55A2" w14:paraId="5141409F"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66AF59B1" w14:textId="77777777" w:rsidR="000C55A2" w:rsidRDefault="00000000">
            <w:r>
              <w:rPr>
                <w:color w:val="333333"/>
                <w:sz w:val="19"/>
                <w:szCs w:val="19"/>
              </w:rPr>
              <w:t>Is the process capable?</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7010BF54" w14:textId="77777777" w:rsidR="000C55A2" w:rsidRDefault="00000000">
            <w:r>
              <w:rPr>
                <w:color w:val="333333"/>
                <w:sz w:val="19"/>
                <w:szCs w:val="19"/>
              </w:rPr>
              <w:t>After in-control</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4D88E629" w14:textId="77777777" w:rsidR="000C55A2" w:rsidRDefault="00000000">
            <w:proofErr w:type="spellStart"/>
            <w:r>
              <w:rPr>
                <w:color w:val="333333"/>
                <w:sz w:val="19"/>
                <w:szCs w:val="19"/>
              </w:rPr>
              <w:t>Cpk</w:t>
            </w:r>
            <w:proofErr w:type="spellEnd"/>
            <w:r>
              <w:rPr>
                <w:color w:val="333333"/>
                <w:sz w:val="19"/>
                <w:szCs w:val="19"/>
              </w:rPr>
              <w:t xml:space="preserve"> calculation</w:t>
            </w:r>
          </w:p>
        </w:tc>
        <w:tc>
          <w:tcPr>
            <w:tcW w:w="2340" w:type="dxa"/>
            <w:tcBorders>
              <w:top w:val="single" w:sz="1" w:space="0" w:color="CCCCCC"/>
              <w:left w:val="single" w:sz="1" w:space="0" w:color="CCCCCC"/>
              <w:bottom w:val="single" w:sz="1" w:space="0" w:color="CCCCCC"/>
              <w:right w:val="single" w:sz="1" w:space="0" w:color="CCCCCC"/>
            </w:tcBorders>
            <w:shd w:val="clear" w:color="auto" w:fill="FFF8EE"/>
            <w:tcMar>
              <w:top w:w="60" w:type="dxa"/>
              <w:left w:w="120" w:type="dxa"/>
              <w:bottom w:w="60" w:type="dxa"/>
              <w:right w:w="120" w:type="dxa"/>
            </w:tcMar>
          </w:tcPr>
          <w:p w14:paraId="17F29B6C" w14:textId="77777777" w:rsidR="000C55A2" w:rsidRDefault="00000000">
            <w:r>
              <w:rPr>
                <w:color w:val="333333"/>
                <w:sz w:val="19"/>
                <w:szCs w:val="19"/>
              </w:rPr>
              <w:t>Can we meet 250g +/- 10g?</w:t>
            </w:r>
          </w:p>
        </w:tc>
      </w:tr>
      <w:tr w:rsidR="000C55A2" w14:paraId="3E6AA50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F58EB0D" w14:textId="77777777" w:rsidR="000C55A2" w:rsidRDefault="00000000">
            <w:r>
              <w:rPr>
                <w:color w:val="333333"/>
                <w:sz w:val="19"/>
                <w:szCs w:val="19"/>
              </w:rPr>
              <w:t>Evaluating a batch/lot?</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13E4304" w14:textId="77777777" w:rsidR="000C55A2" w:rsidRDefault="00000000">
            <w:r>
              <w:rPr>
                <w:color w:val="333333"/>
                <w:sz w:val="19"/>
                <w:szCs w:val="19"/>
              </w:rPr>
              <w:t>Incoming inspection</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C9DBC81" w14:textId="77777777" w:rsidR="000C55A2" w:rsidRDefault="00000000">
            <w:r>
              <w:rPr>
                <w:color w:val="333333"/>
                <w:sz w:val="19"/>
                <w:szCs w:val="19"/>
              </w:rPr>
              <w:t>Acceptance Sampling</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A5588B6" w14:textId="77777777" w:rsidR="000C55A2" w:rsidRDefault="00000000">
            <w:r>
              <w:rPr>
                <w:color w:val="333333"/>
                <w:sz w:val="19"/>
                <w:szCs w:val="19"/>
              </w:rPr>
              <w:t>New flour shipment</w:t>
            </w:r>
          </w:p>
        </w:tc>
      </w:tr>
    </w:tbl>
    <w:p w14:paraId="1C49E193" w14:textId="77777777" w:rsidR="000C55A2" w:rsidRDefault="000C55A2">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0C55A2" w14:paraId="72339C16" w14:textId="77777777">
        <w:tblPrEx>
          <w:tblCellMar>
            <w:top w:w="0" w:type="dxa"/>
            <w:bottom w:w="0" w:type="dxa"/>
          </w:tblCellMar>
        </w:tblPrEx>
        <w:tc>
          <w:tcPr>
            <w:tcW w:w="9360" w:type="dxa"/>
            <w:tcBorders>
              <w:top w:val="none" w:sz="0" w:space="0" w:color="FFFFFF"/>
              <w:left w:val="single" w:sz="12" w:space="0" w:color="7E57C2"/>
              <w:bottom w:val="none" w:sz="0" w:space="0" w:color="FFFFFF"/>
              <w:right w:val="none" w:sz="0" w:space="0" w:color="FFFFFF"/>
            </w:tcBorders>
            <w:shd w:val="clear" w:color="auto" w:fill="F3EEFB"/>
            <w:tcMar>
              <w:top w:w="120" w:type="dxa"/>
              <w:left w:w="200" w:type="dxa"/>
              <w:bottom w:w="120" w:type="dxa"/>
              <w:right w:w="200" w:type="dxa"/>
            </w:tcMar>
          </w:tcPr>
          <w:p w14:paraId="595F8AAF" w14:textId="77777777" w:rsidR="000C55A2" w:rsidRDefault="00000000">
            <w:pPr>
              <w:spacing w:after="60"/>
            </w:pPr>
            <w:r>
              <w:rPr>
                <w:b/>
                <w:bCs/>
                <w:color w:val="7E57C2"/>
              </w:rPr>
              <w:t>🧠 Memorize This!</w:t>
            </w:r>
          </w:p>
          <w:p w14:paraId="415843F3" w14:textId="77777777" w:rsidR="000C55A2" w:rsidRDefault="00000000">
            <w:r>
              <w:rPr>
                <w:color w:val="444444"/>
                <w:sz w:val="21"/>
                <w:szCs w:val="21"/>
              </w:rPr>
              <w:t xml:space="preserve">The quiz WILL ask you to choose the right chart for a scenario. Remember: (1) Attribute data → p-chart (proportion defective) or c-chart (count of defects). (2) Variable data → X-bar &amp; R charts (sigma unknown) or X-bar with z-sigma (sigma known). (3) Process capability → </w:t>
            </w:r>
            <w:proofErr w:type="spellStart"/>
            <w:r>
              <w:rPr>
                <w:color w:val="444444"/>
                <w:sz w:val="21"/>
                <w:szCs w:val="21"/>
              </w:rPr>
              <w:t>Cpk</w:t>
            </w:r>
            <w:proofErr w:type="spellEnd"/>
            <w:r>
              <w:rPr>
                <w:color w:val="444444"/>
                <w:sz w:val="21"/>
                <w:szCs w:val="21"/>
              </w:rPr>
              <w:t>. (4) Incoming lots → Acceptance sampling with AQL/LTPD.</w:t>
            </w:r>
          </w:p>
        </w:tc>
      </w:tr>
    </w:tbl>
    <w:p w14:paraId="40F7FDE4" w14:textId="77777777" w:rsidR="000C55A2" w:rsidRDefault="00000000">
      <w:r>
        <w:br w:type="page"/>
      </w:r>
    </w:p>
    <w:p w14:paraId="04D3DE16" w14:textId="77777777" w:rsidR="000C55A2" w:rsidRDefault="00000000">
      <w:pPr>
        <w:spacing w:before="200" w:after="40"/>
        <w:jc w:val="center"/>
      </w:pPr>
      <w:r>
        <w:rPr>
          <w:rFonts w:ascii="Georgia" w:eastAsia="Georgia" w:hAnsi="Georgia" w:cs="Georgia"/>
          <w:i/>
          <w:iCs/>
          <w:color w:val="D4A843"/>
          <w:sz w:val="20"/>
          <w:szCs w:val="20"/>
        </w:rPr>
        <w:lastRenderedPageBreak/>
        <w:t>Chapter Ten</w:t>
      </w:r>
    </w:p>
    <w:p w14:paraId="4EFBA5B1" w14:textId="77777777" w:rsidR="000C55A2" w:rsidRDefault="00000000">
      <w:pPr>
        <w:spacing w:before="40" w:after="40"/>
        <w:jc w:val="center"/>
      </w:pPr>
      <w:r>
        <w:rPr>
          <w:rFonts w:ascii="Georgia" w:eastAsia="Georgia" w:hAnsi="Georgia" w:cs="Georgia"/>
          <w:b/>
          <w:bCs/>
          <w:color w:val="C26B49"/>
          <w:sz w:val="32"/>
          <w:szCs w:val="32"/>
        </w:rPr>
        <w:t>The Sunrise — Luna's Quality System</w:t>
      </w:r>
    </w:p>
    <w:p w14:paraId="27105DE1" w14:textId="77777777" w:rsidR="000C55A2" w:rsidRDefault="000C55A2">
      <w:pPr>
        <w:pBdr>
          <w:bottom w:val="single" w:sz="4" w:space="4" w:color="D4A843"/>
        </w:pBdr>
        <w:spacing w:before="40" w:after="120"/>
        <w:jc w:val="center"/>
      </w:pPr>
    </w:p>
    <w:p w14:paraId="129B0DD2" w14:textId="688E5214" w:rsidR="000C55A2" w:rsidRDefault="00060C7D">
      <w:pPr>
        <w:spacing w:before="40"/>
      </w:pPr>
      <w:r>
        <w:rPr>
          <w:noProof/>
        </w:rPr>
        <w:drawing>
          <wp:inline distT="0" distB="0" distL="0" distR="0" wp14:anchorId="36EFBA7C" wp14:editId="717ECFDE">
            <wp:extent cx="5943600" cy="3962400"/>
            <wp:effectExtent l="0" t="0" r="0" b="0"/>
            <wp:docPr id="4187040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704064" name="Picture 41870406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16DF16D" w14:textId="77777777" w:rsidR="000C55A2" w:rsidRDefault="00000000">
      <w:pPr>
        <w:spacing w:before="80" w:after="80"/>
      </w:pPr>
      <w:r>
        <w:rPr>
          <w:rFonts w:ascii="Georgia" w:eastAsia="Georgia" w:hAnsi="Georgia" w:cs="Georgia"/>
          <w:color w:val="5D4037"/>
          <w:sz w:val="23"/>
          <w:szCs w:val="23"/>
        </w:rPr>
        <w:t>As the first golden rays of sunrise crept through the bakery windows, Luna stepped back and looked at what she had built. On the wall, neatly posted beside her Pareto chart and fishbone diagram from Part One, were her new Night Watchers:</w:t>
      </w:r>
    </w:p>
    <w:p w14:paraId="51D3CF05" w14:textId="77777777" w:rsidR="000C55A2" w:rsidRDefault="000C55A2">
      <w:pPr>
        <w:spacing w:before="20"/>
      </w:pPr>
    </w:p>
    <w:p w14:paraId="45B9C649" w14:textId="77777777" w:rsidR="000C55A2" w:rsidRDefault="00000000">
      <w:pPr>
        <w:spacing w:before="80" w:after="80"/>
      </w:pPr>
      <w:r>
        <w:rPr>
          <w:rFonts w:ascii="Georgia" w:eastAsia="Georgia" w:hAnsi="Georgia" w:cs="Georgia"/>
          <w:color w:val="5D4037"/>
          <w:sz w:val="23"/>
          <w:szCs w:val="23"/>
        </w:rPr>
        <w:t>A p-chart tracking her daily defective cookie rate.</w:t>
      </w:r>
    </w:p>
    <w:p w14:paraId="02F8C5B3" w14:textId="77777777" w:rsidR="000C55A2" w:rsidRDefault="00000000">
      <w:pPr>
        <w:spacing w:before="80" w:after="80"/>
      </w:pPr>
      <w:r>
        <w:rPr>
          <w:rFonts w:ascii="Georgia" w:eastAsia="Georgia" w:hAnsi="Georgia" w:cs="Georgia"/>
          <w:color w:val="5D4037"/>
          <w:sz w:val="23"/>
          <w:szCs w:val="23"/>
        </w:rPr>
        <w:t>A c-chart counting irregularities in her fondant sheets.</w:t>
      </w:r>
    </w:p>
    <w:p w14:paraId="1CC51C14" w14:textId="77777777" w:rsidR="000C55A2" w:rsidRDefault="00000000">
      <w:pPr>
        <w:spacing w:before="80" w:after="80"/>
      </w:pPr>
      <w:r>
        <w:rPr>
          <w:rFonts w:ascii="Georgia" w:eastAsia="Georgia" w:hAnsi="Georgia" w:cs="Georgia"/>
          <w:color w:val="5D4037"/>
          <w:sz w:val="23"/>
          <w:szCs w:val="23"/>
        </w:rPr>
        <w:t>X-bar and R charts monitoring bread loaf weight.</w:t>
      </w:r>
    </w:p>
    <w:p w14:paraId="50D2D9A6" w14:textId="77777777" w:rsidR="000C55A2" w:rsidRDefault="00000000">
      <w:pPr>
        <w:spacing w:before="80" w:after="80"/>
      </w:pPr>
      <w:r>
        <w:rPr>
          <w:rFonts w:ascii="Georgia" w:eastAsia="Georgia" w:hAnsi="Georgia" w:cs="Georgia"/>
          <w:color w:val="5D4037"/>
          <w:sz w:val="23"/>
          <w:szCs w:val="23"/>
        </w:rPr>
        <w:t xml:space="preserve">A </w:t>
      </w:r>
      <w:proofErr w:type="spellStart"/>
      <w:r>
        <w:rPr>
          <w:rFonts w:ascii="Georgia" w:eastAsia="Georgia" w:hAnsi="Georgia" w:cs="Georgia"/>
          <w:color w:val="5D4037"/>
          <w:sz w:val="23"/>
          <w:szCs w:val="23"/>
        </w:rPr>
        <w:t>Cpk</w:t>
      </w:r>
      <w:proofErr w:type="spellEnd"/>
      <w:r>
        <w:rPr>
          <w:rFonts w:ascii="Georgia" w:eastAsia="Georgia" w:hAnsi="Georgia" w:cs="Georgia"/>
          <w:color w:val="5D4037"/>
          <w:sz w:val="23"/>
          <w:szCs w:val="23"/>
        </w:rPr>
        <w:t xml:space="preserve"> analysis showing her bread process was capable (and getting better).</w:t>
      </w:r>
    </w:p>
    <w:p w14:paraId="43F4907E" w14:textId="77777777" w:rsidR="000C55A2" w:rsidRDefault="00000000">
      <w:pPr>
        <w:spacing w:before="80" w:after="80"/>
      </w:pPr>
      <w:r>
        <w:rPr>
          <w:rFonts w:ascii="Georgia" w:eastAsia="Georgia" w:hAnsi="Georgia" w:cs="Georgia"/>
          <w:color w:val="5D4037"/>
          <w:sz w:val="23"/>
          <w:szCs w:val="23"/>
        </w:rPr>
        <w:t>A sampling plan for inspecting incoming flour shipments.</w:t>
      </w:r>
    </w:p>
    <w:p w14:paraId="18580DCA" w14:textId="77777777" w:rsidR="000C55A2" w:rsidRDefault="000C55A2">
      <w:pPr>
        <w:spacing w:before="20"/>
      </w:pPr>
    </w:p>
    <w:p w14:paraId="0515B3F6" w14:textId="77777777" w:rsidR="000C55A2" w:rsidRDefault="00000000">
      <w:pPr>
        <w:spacing w:before="80" w:after="80"/>
      </w:pPr>
      <w:r>
        <w:rPr>
          <w:rFonts w:ascii="Georgia" w:eastAsia="Georgia" w:hAnsi="Georgia" w:cs="Georgia"/>
          <w:color w:val="5D4037"/>
          <w:sz w:val="23"/>
          <w:szCs w:val="23"/>
        </w:rPr>
        <w:t>The Night Watchers faded as the sun rose, but their scrolls remained. They would activate again tonight, and every night, watching over her process.</w:t>
      </w:r>
    </w:p>
    <w:p w14:paraId="2CA592F9" w14:textId="77777777" w:rsidR="000C55A2" w:rsidRDefault="000C55A2">
      <w:pPr>
        <w:spacing w:before="20"/>
      </w:pPr>
    </w:p>
    <w:p w14:paraId="6704338B" w14:textId="77777777" w:rsidR="000C55A2" w:rsidRDefault="00000000">
      <w:pPr>
        <w:spacing w:before="100" w:after="100"/>
        <w:ind w:left="360"/>
      </w:pPr>
      <w:r>
        <w:rPr>
          <w:b/>
          <w:bCs/>
          <w:color w:val="C26B49"/>
          <w:sz w:val="23"/>
          <w:szCs w:val="23"/>
        </w:rPr>
        <w:t xml:space="preserve">Common Variation: </w:t>
      </w:r>
      <w:r>
        <w:rPr>
          <w:rFonts w:ascii="Georgia" w:eastAsia="Georgia" w:hAnsi="Georgia" w:cs="Georgia"/>
          <w:i/>
          <w:iCs/>
          <w:color w:val="5D4037"/>
          <w:sz w:val="23"/>
          <w:szCs w:val="23"/>
        </w:rPr>
        <w:t>"We'll always be here, Luna. Every process has variation. Your job isn't to eliminate us — it's to understand us."</w:t>
      </w:r>
    </w:p>
    <w:p w14:paraId="273A5A94" w14:textId="77777777" w:rsidR="000C55A2" w:rsidRDefault="00000000">
      <w:pPr>
        <w:spacing w:before="100" w:after="100"/>
        <w:ind w:left="360"/>
      </w:pPr>
      <w:r>
        <w:rPr>
          <w:b/>
          <w:bCs/>
          <w:color w:val="C26B49"/>
          <w:sz w:val="23"/>
          <w:szCs w:val="23"/>
        </w:rPr>
        <w:t xml:space="preserve">Assignable Variation: </w:t>
      </w:r>
      <w:r>
        <w:rPr>
          <w:rFonts w:ascii="Georgia" w:eastAsia="Georgia" w:hAnsi="Georgia" w:cs="Georgia"/>
          <w:i/>
          <w:iCs/>
          <w:color w:val="5D4037"/>
          <w:sz w:val="23"/>
          <w:szCs w:val="23"/>
        </w:rPr>
        <w:t>"And when I show up? You'll know. Because you're watching now."</w:t>
      </w:r>
    </w:p>
    <w:p w14:paraId="04B195A5" w14:textId="77777777" w:rsidR="000C55A2" w:rsidRDefault="000C55A2">
      <w:pPr>
        <w:spacing w:before="20"/>
      </w:pPr>
    </w:p>
    <w:p w14:paraId="2BC67F0F" w14:textId="77777777" w:rsidR="000C55A2" w:rsidRDefault="00000000">
      <w:pPr>
        <w:spacing w:before="80" w:after="80"/>
      </w:pPr>
      <w:r>
        <w:rPr>
          <w:rFonts w:ascii="Georgia" w:eastAsia="Georgia" w:hAnsi="Georgia" w:cs="Georgia"/>
          <w:color w:val="5D4037"/>
          <w:sz w:val="23"/>
          <w:szCs w:val="23"/>
        </w:rPr>
        <w:t>Luna smiled, poured herself a cup of coffee, and unlocked the front door. The first customer of the day walked in, and Luna knew — with absolute confidence — that every croissant, every loaf, and every cookie was exactly as it should be.</w:t>
      </w:r>
    </w:p>
    <w:p w14:paraId="79052B0D" w14:textId="77777777" w:rsidR="000C55A2" w:rsidRDefault="000C55A2">
      <w:pPr>
        <w:spacing w:before="20"/>
      </w:pPr>
    </w:p>
    <w:p w14:paraId="5651924C" w14:textId="77777777" w:rsidR="000C55A2" w:rsidRDefault="00000000">
      <w:pPr>
        <w:spacing w:before="80" w:after="80"/>
      </w:pPr>
      <w:r>
        <w:rPr>
          <w:rFonts w:ascii="Georgia" w:eastAsia="Georgia" w:hAnsi="Georgia" w:cs="Georgia"/>
          <w:i/>
          <w:iCs/>
          <w:color w:val="5D4037"/>
          <w:sz w:val="23"/>
          <w:szCs w:val="23"/>
        </w:rPr>
        <w:t>Not perfect. But in control. And capable.</w:t>
      </w:r>
    </w:p>
    <w:p w14:paraId="12666220" w14:textId="77777777" w:rsidR="000C55A2" w:rsidRDefault="000C55A2">
      <w:pPr>
        <w:spacing w:before="40"/>
      </w:pPr>
    </w:p>
    <w:p w14:paraId="7CCF2A68" w14:textId="77777777" w:rsidR="000C55A2" w:rsidRDefault="00000000">
      <w:pPr>
        <w:spacing w:before="40" w:after="40"/>
        <w:jc w:val="center"/>
      </w:pPr>
      <w:r>
        <w:rPr>
          <w:rFonts w:ascii="Georgia" w:eastAsia="Georgia" w:hAnsi="Georgia" w:cs="Georgia"/>
          <w:i/>
          <w:iCs/>
          <w:color w:val="D4A843"/>
          <w:sz w:val="20"/>
          <w:szCs w:val="20"/>
        </w:rPr>
        <w:t>──</w:t>
      </w:r>
      <w:proofErr w:type="gramStart"/>
      <w:r>
        <w:rPr>
          <w:rFonts w:ascii="Georgia" w:eastAsia="Georgia" w:hAnsi="Georgia" w:cs="Georgia"/>
          <w:i/>
          <w:iCs/>
          <w:color w:val="D4A843"/>
          <w:sz w:val="20"/>
          <w:szCs w:val="20"/>
        </w:rPr>
        <w:t>─  End</w:t>
      </w:r>
      <w:proofErr w:type="gramEnd"/>
      <w:r>
        <w:rPr>
          <w:rFonts w:ascii="Georgia" w:eastAsia="Georgia" w:hAnsi="Georgia" w:cs="Georgia"/>
          <w:i/>
          <w:iCs/>
          <w:color w:val="D4A843"/>
          <w:sz w:val="20"/>
          <w:szCs w:val="20"/>
        </w:rPr>
        <w:t xml:space="preserve"> of </w:t>
      </w:r>
      <w:proofErr w:type="gramStart"/>
      <w:r>
        <w:rPr>
          <w:rFonts w:ascii="Georgia" w:eastAsia="Georgia" w:hAnsi="Georgia" w:cs="Georgia"/>
          <w:i/>
          <w:iCs/>
          <w:color w:val="D4A843"/>
          <w:sz w:val="20"/>
          <w:szCs w:val="20"/>
        </w:rPr>
        <w:t>Story  ─</w:t>
      </w:r>
      <w:proofErr w:type="gramEnd"/>
      <w:r>
        <w:rPr>
          <w:rFonts w:ascii="Georgia" w:eastAsia="Georgia" w:hAnsi="Georgia" w:cs="Georgia"/>
          <w:i/>
          <w:iCs/>
          <w:color w:val="D4A843"/>
          <w:sz w:val="20"/>
          <w:szCs w:val="20"/>
        </w:rPr>
        <w:t>──</w:t>
      </w:r>
    </w:p>
    <w:p w14:paraId="329ACE3E" w14:textId="77777777" w:rsidR="000C55A2" w:rsidRDefault="00000000">
      <w:r>
        <w:br w:type="page"/>
      </w:r>
    </w:p>
    <w:p w14:paraId="77E7011A" w14:textId="77777777" w:rsidR="000C55A2" w:rsidRDefault="00000000">
      <w:pPr>
        <w:spacing w:before="200" w:after="60"/>
        <w:jc w:val="center"/>
      </w:pPr>
      <w:r>
        <w:rPr>
          <w:color w:val="D4A843"/>
          <w:sz w:val="18"/>
          <w:szCs w:val="18"/>
        </w:rPr>
        <w:lastRenderedPageBreak/>
        <w:t>──</w:t>
      </w:r>
      <w:proofErr w:type="gramStart"/>
      <w:r>
        <w:rPr>
          <w:color w:val="D4A843"/>
          <w:sz w:val="18"/>
          <w:szCs w:val="18"/>
        </w:rPr>
        <w:t>─  Reference</w:t>
      </w:r>
      <w:proofErr w:type="gramEnd"/>
      <w:r>
        <w:rPr>
          <w:color w:val="D4A843"/>
          <w:sz w:val="18"/>
          <w:szCs w:val="18"/>
        </w:rPr>
        <w:t xml:space="preserve">  ───</w:t>
      </w:r>
    </w:p>
    <w:p w14:paraId="742247D1" w14:textId="77777777" w:rsidR="000C55A2" w:rsidRDefault="00000000">
      <w:pPr>
        <w:spacing w:before="60" w:after="120"/>
        <w:jc w:val="center"/>
      </w:pPr>
      <w:r>
        <w:rPr>
          <w:rFonts w:ascii="Georgia" w:eastAsia="Georgia" w:hAnsi="Georgia" w:cs="Georgia"/>
          <w:b/>
          <w:bCs/>
          <w:color w:val="C26B49"/>
          <w:sz w:val="28"/>
          <w:szCs w:val="28"/>
        </w:rPr>
        <w:t>Chapter 13 Quick-Reference Summary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72"/>
        <w:gridCol w:w="2496"/>
        <w:gridCol w:w="2496"/>
        <w:gridCol w:w="2496"/>
      </w:tblGrid>
      <w:tr w:rsidR="000C55A2" w14:paraId="03B5F50D"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C26B49"/>
            <w:tcMar>
              <w:top w:w="80" w:type="dxa"/>
              <w:left w:w="100" w:type="dxa"/>
              <w:bottom w:w="80" w:type="dxa"/>
              <w:right w:w="100" w:type="dxa"/>
            </w:tcMar>
          </w:tcPr>
          <w:p w14:paraId="622A030D" w14:textId="77777777" w:rsidR="000C55A2" w:rsidRDefault="00000000">
            <w:r>
              <w:rPr>
                <w:b/>
                <w:bCs/>
                <w:color w:val="FFFFFF"/>
                <w:sz w:val="18"/>
                <w:szCs w:val="18"/>
              </w:rPr>
              <w:t>Concept</w:t>
            </w:r>
          </w:p>
        </w:tc>
        <w:tc>
          <w:tcPr>
            <w:tcW w:w="2496" w:type="dxa"/>
            <w:tcBorders>
              <w:top w:val="single" w:sz="1" w:space="0" w:color="CCCCCC"/>
              <w:left w:val="single" w:sz="1" w:space="0" w:color="CCCCCC"/>
              <w:bottom w:val="single" w:sz="1" w:space="0" w:color="CCCCCC"/>
              <w:right w:val="single" w:sz="1" w:space="0" w:color="CCCCCC"/>
            </w:tcBorders>
            <w:shd w:val="clear" w:color="auto" w:fill="C26B49"/>
            <w:tcMar>
              <w:top w:w="80" w:type="dxa"/>
              <w:left w:w="100" w:type="dxa"/>
              <w:bottom w:w="80" w:type="dxa"/>
              <w:right w:w="100" w:type="dxa"/>
            </w:tcMar>
          </w:tcPr>
          <w:p w14:paraId="00C3F9BF" w14:textId="77777777" w:rsidR="000C55A2" w:rsidRDefault="00000000">
            <w:r>
              <w:rPr>
                <w:b/>
                <w:bCs/>
                <w:color w:val="FFFFFF"/>
                <w:sz w:val="18"/>
                <w:szCs w:val="18"/>
              </w:rPr>
              <w:t>What It Does</w:t>
            </w:r>
          </w:p>
        </w:tc>
        <w:tc>
          <w:tcPr>
            <w:tcW w:w="2496" w:type="dxa"/>
            <w:tcBorders>
              <w:top w:val="single" w:sz="1" w:space="0" w:color="CCCCCC"/>
              <w:left w:val="single" w:sz="1" w:space="0" w:color="CCCCCC"/>
              <w:bottom w:val="single" w:sz="1" w:space="0" w:color="CCCCCC"/>
              <w:right w:val="single" w:sz="1" w:space="0" w:color="CCCCCC"/>
            </w:tcBorders>
            <w:shd w:val="clear" w:color="auto" w:fill="C26B49"/>
            <w:tcMar>
              <w:top w:w="80" w:type="dxa"/>
              <w:left w:w="100" w:type="dxa"/>
              <w:bottom w:w="80" w:type="dxa"/>
              <w:right w:w="100" w:type="dxa"/>
            </w:tcMar>
          </w:tcPr>
          <w:p w14:paraId="7950B6B3" w14:textId="77777777" w:rsidR="000C55A2" w:rsidRDefault="00000000">
            <w:r>
              <w:rPr>
                <w:b/>
                <w:bCs/>
                <w:color w:val="FFFFFF"/>
                <w:sz w:val="18"/>
                <w:szCs w:val="18"/>
              </w:rPr>
              <w:t>Key Formula / Rule</w:t>
            </w:r>
          </w:p>
        </w:tc>
        <w:tc>
          <w:tcPr>
            <w:tcW w:w="2496" w:type="dxa"/>
            <w:tcBorders>
              <w:top w:val="single" w:sz="1" w:space="0" w:color="CCCCCC"/>
              <w:left w:val="single" w:sz="1" w:space="0" w:color="CCCCCC"/>
              <w:bottom w:val="single" w:sz="1" w:space="0" w:color="CCCCCC"/>
              <w:right w:val="single" w:sz="1" w:space="0" w:color="CCCCCC"/>
            </w:tcBorders>
            <w:shd w:val="clear" w:color="auto" w:fill="C26B49"/>
            <w:tcMar>
              <w:top w:w="80" w:type="dxa"/>
              <w:left w:w="100" w:type="dxa"/>
              <w:bottom w:w="80" w:type="dxa"/>
              <w:right w:w="100" w:type="dxa"/>
            </w:tcMar>
          </w:tcPr>
          <w:p w14:paraId="287DF893" w14:textId="77777777" w:rsidR="000C55A2" w:rsidRDefault="00000000">
            <w:r>
              <w:rPr>
                <w:b/>
                <w:bCs/>
                <w:color w:val="FFFFFF"/>
                <w:sz w:val="18"/>
                <w:szCs w:val="18"/>
              </w:rPr>
              <w:t>Interview Phrase</w:t>
            </w:r>
          </w:p>
        </w:tc>
      </w:tr>
      <w:tr w:rsidR="000C55A2" w14:paraId="2DE90289"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7686986F" w14:textId="77777777" w:rsidR="000C55A2" w:rsidRDefault="00000000">
            <w:r>
              <w:rPr>
                <w:color w:val="333333"/>
                <w:sz w:val="17"/>
                <w:szCs w:val="17"/>
              </w:rPr>
              <w:t>Common Variation</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2492DAAE" w14:textId="77777777" w:rsidR="000C55A2" w:rsidRDefault="00000000">
            <w:r>
              <w:rPr>
                <w:color w:val="333333"/>
                <w:sz w:val="17"/>
                <w:szCs w:val="17"/>
              </w:rPr>
              <w:t>Natural, inherent process variation</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30DBFE88" w14:textId="77777777" w:rsidR="000C55A2" w:rsidRDefault="00000000">
            <w:r>
              <w:rPr>
                <w:color w:val="333333"/>
                <w:sz w:val="17"/>
                <w:szCs w:val="17"/>
              </w:rPr>
              <w:t>Always present; cannot be eliminated</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02C07F87" w14:textId="77777777" w:rsidR="000C55A2" w:rsidRDefault="00000000">
            <w:r>
              <w:rPr>
                <w:color w:val="333333"/>
                <w:sz w:val="17"/>
                <w:szCs w:val="17"/>
              </w:rPr>
              <w:t>Random variation inherent in the process</w:t>
            </w:r>
          </w:p>
        </w:tc>
      </w:tr>
      <w:tr w:rsidR="000C55A2" w14:paraId="1907A20B"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5F1306DB" w14:textId="77777777" w:rsidR="000C55A2" w:rsidRDefault="00000000">
            <w:r>
              <w:rPr>
                <w:color w:val="333333"/>
                <w:sz w:val="17"/>
                <w:szCs w:val="17"/>
              </w:rPr>
              <w:t>Assignable Variation</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77FADC2B" w14:textId="77777777" w:rsidR="000C55A2" w:rsidRDefault="00000000">
            <w:r>
              <w:rPr>
                <w:color w:val="333333"/>
                <w:sz w:val="17"/>
                <w:szCs w:val="17"/>
              </w:rPr>
              <w:t>Variation from identifiable causes</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6DDD4AF0" w14:textId="77777777" w:rsidR="000C55A2" w:rsidRDefault="00000000">
            <w:r>
              <w:rPr>
                <w:color w:val="333333"/>
                <w:sz w:val="17"/>
                <w:szCs w:val="17"/>
              </w:rPr>
              <w:t>Investigate and eliminate the cause</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5D90D9FD" w14:textId="77777777" w:rsidR="000C55A2" w:rsidRDefault="00000000">
            <w:r>
              <w:rPr>
                <w:color w:val="333333"/>
                <w:sz w:val="17"/>
                <w:szCs w:val="17"/>
              </w:rPr>
              <w:t>Special-cause variation that signals a change</w:t>
            </w:r>
          </w:p>
        </w:tc>
      </w:tr>
      <w:tr w:rsidR="000C55A2" w14:paraId="4199C727"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54E03F62" w14:textId="77777777" w:rsidR="000C55A2" w:rsidRDefault="00000000">
            <w:r>
              <w:rPr>
                <w:color w:val="333333"/>
                <w:sz w:val="17"/>
                <w:szCs w:val="17"/>
              </w:rPr>
              <w:t>Control Chart</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39EC8611" w14:textId="77777777" w:rsidR="000C55A2" w:rsidRDefault="00000000">
            <w:r>
              <w:rPr>
                <w:color w:val="333333"/>
                <w:sz w:val="17"/>
                <w:szCs w:val="17"/>
              </w:rPr>
              <w:t>Monitors process stability over time</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41E0107E" w14:textId="77777777" w:rsidR="000C55A2" w:rsidRDefault="00000000">
            <w:r>
              <w:rPr>
                <w:color w:val="333333"/>
                <w:sz w:val="17"/>
                <w:szCs w:val="17"/>
              </w:rPr>
              <w:t>CL +/- 3 sigma = UCL/LCL</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4BE59534" w14:textId="77777777" w:rsidR="000C55A2" w:rsidRDefault="00000000">
            <w:r>
              <w:rPr>
                <w:color w:val="333333"/>
                <w:sz w:val="17"/>
                <w:szCs w:val="17"/>
              </w:rPr>
              <w:t>Visual tool to separate signal from noise</w:t>
            </w:r>
          </w:p>
        </w:tc>
      </w:tr>
      <w:tr w:rsidR="000C55A2" w14:paraId="459E4E59"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437A0626" w14:textId="77777777" w:rsidR="000C55A2" w:rsidRDefault="00000000">
            <w:r>
              <w:rPr>
                <w:color w:val="333333"/>
                <w:sz w:val="17"/>
                <w:szCs w:val="17"/>
              </w:rPr>
              <w:t>p-Chart</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B4AB79F" w14:textId="77777777" w:rsidR="000C55A2" w:rsidRDefault="00000000">
            <w:r>
              <w:rPr>
                <w:color w:val="333333"/>
                <w:sz w:val="17"/>
                <w:szCs w:val="17"/>
              </w:rPr>
              <w:t>Tracks fraction defective (attribute)</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C73241B" w14:textId="77777777" w:rsidR="000C55A2" w:rsidRDefault="00000000">
            <w:proofErr w:type="spellStart"/>
            <w:r>
              <w:rPr>
                <w:color w:val="333333"/>
                <w:sz w:val="17"/>
                <w:szCs w:val="17"/>
              </w:rPr>
              <w:t>sp</w:t>
            </w:r>
            <w:proofErr w:type="spellEnd"/>
            <w:r>
              <w:rPr>
                <w:color w:val="333333"/>
                <w:sz w:val="17"/>
                <w:szCs w:val="17"/>
              </w:rPr>
              <w:t xml:space="preserve"> = sqrt[p-bar(1-p-bar)/n]</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83CF561" w14:textId="77777777" w:rsidR="000C55A2" w:rsidRDefault="00000000">
            <w:r>
              <w:rPr>
                <w:color w:val="333333"/>
                <w:sz w:val="17"/>
                <w:szCs w:val="17"/>
              </w:rPr>
              <w:t>Used for binary pass/fail quality data</w:t>
            </w:r>
          </w:p>
        </w:tc>
      </w:tr>
      <w:tr w:rsidR="000C55A2" w14:paraId="383D80A7"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65308A71" w14:textId="77777777" w:rsidR="000C55A2" w:rsidRDefault="00000000">
            <w:r>
              <w:rPr>
                <w:color w:val="333333"/>
                <w:sz w:val="17"/>
                <w:szCs w:val="17"/>
              </w:rPr>
              <w:t>c-Chart</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123BF04A" w14:textId="77777777" w:rsidR="000C55A2" w:rsidRDefault="00000000">
            <w:r>
              <w:rPr>
                <w:color w:val="333333"/>
                <w:sz w:val="17"/>
                <w:szCs w:val="17"/>
              </w:rPr>
              <w:t>Counts defects per unit (attribute)</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207DF531" w14:textId="77777777" w:rsidR="000C55A2" w:rsidRDefault="00000000">
            <w:proofErr w:type="spellStart"/>
            <w:r>
              <w:rPr>
                <w:color w:val="333333"/>
                <w:sz w:val="17"/>
                <w:szCs w:val="17"/>
              </w:rPr>
              <w:t>sc</w:t>
            </w:r>
            <w:proofErr w:type="spellEnd"/>
            <w:r>
              <w:rPr>
                <w:color w:val="333333"/>
                <w:sz w:val="17"/>
                <w:szCs w:val="17"/>
              </w:rPr>
              <w:t xml:space="preserve"> = sqrt(c-bar)</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1B341605" w14:textId="77777777" w:rsidR="000C55A2" w:rsidRDefault="00000000">
            <w:r>
              <w:rPr>
                <w:color w:val="333333"/>
                <w:sz w:val="17"/>
                <w:szCs w:val="17"/>
              </w:rPr>
              <w:t>Tracks defect count per inspection unit</w:t>
            </w:r>
          </w:p>
        </w:tc>
      </w:tr>
      <w:tr w:rsidR="000C55A2" w14:paraId="134E7F43"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A7D6168" w14:textId="77777777" w:rsidR="000C55A2" w:rsidRDefault="00000000">
            <w:r>
              <w:rPr>
                <w:color w:val="333333"/>
                <w:sz w:val="17"/>
                <w:szCs w:val="17"/>
              </w:rPr>
              <w:t>X-bar &amp; R Chart</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70EAB59" w14:textId="77777777" w:rsidR="000C55A2" w:rsidRDefault="00000000">
            <w:r>
              <w:rPr>
                <w:color w:val="333333"/>
                <w:sz w:val="17"/>
                <w:szCs w:val="17"/>
              </w:rPr>
              <w:t>Monitors mean and range (variable)</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78D043A1" w14:textId="77777777" w:rsidR="000C55A2" w:rsidRDefault="00000000">
            <w:r>
              <w:rPr>
                <w:color w:val="333333"/>
                <w:sz w:val="17"/>
                <w:szCs w:val="17"/>
              </w:rPr>
              <w:t>A2, D3, D4 factors from Exhibit 13.7</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68BF7092" w14:textId="77777777" w:rsidR="000C55A2" w:rsidRDefault="00000000">
            <w:r>
              <w:rPr>
                <w:color w:val="333333"/>
                <w:sz w:val="17"/>
                <w:szCs w:val="17"/>
              </w:rPr>
              <w:t>Paired charts for process center and spread</w:t>
            </w:r>
          </w:p>
        </w:tc>
      </w:tr>
      <w:tr w:rsidR="000C55A2" w14:paraId="060739DC"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4574E83C" w14:textId="77777777" w:rsidR="000C55A2" w:rsidRDefault="00000000">
            <w:proofErr w:type="spellStart"/>
            <w:r>
              <w:rPr>
                <w:color w:val="333333"/>
                <w:sz w:val="17"/>
                <w:szCs w:val="17"/>
              </w:rPr>
              <w:t>Cpk</w:t>
            </w:r>
            <w:proofErr w:type="spellEnd"/>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30FE16CC" w14:textId="77777777" w:rsidR="000C55A2" w:rsidRDefault="00000000">
            <w:r>
              <w:rPr>
                <w:color w:val="333333"/>
                <w:sz w:val="17"/>
                <w:szCs w:val="17"/>
              </w:rPr>
              <w:t>Measures process capability</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1EBD5126" w14:textId="77777777" w:rsidR="000C55A2" w:rsidRDefault="00000000">
            <w:r>
              <w:rPr>
                <w:color w:val="333333"/>
                <w:sz w:val="17"/>
                <w:szCs w:val="17"/>
              </w:rPr>
              <w:t>min[(USL-mean)/3s, (mean-LSL)/3s]</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5FDEEBC1" w14:textId="77777777" w:rsidR="000C55A2" w:rsidRDefault="00000000">
            <w:proofErr w:type="spellStart"/>
            <w:r>
              <w:rPr>
                <w:color w:val="333333"/>
                <w:sz w:val="17"/>
                <w:szCs w:val="17"/>
              </w:rPr>
              <w:t>Cpk</w:t>
            </w:r>
            <w:proofErr w:type="spellEnd"/>
            <w:r>
              <w:rPr>
                <w:color w:val="333333"/>
                <w:sz w:val="17"/>
                <w:szCs w:val="17"/>
              </w:rPr>
              <w:t xml:space="preserve"> &gt;= 1.33 means reliably capable</w:t>
            </w:r>
          </w:p>
        </w:tc>
      </w:tr>
      <w:tr w:rsidR="000C55A2" w14:paraId="2A6745CB"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5E43723B" w14:textId="77777777" w:rsidR="000C55A2" w:rsidRDefault="00000000">
            <w:r>
              <w:rPr>
                <w:color w:val="333333"/>
                <w:sz w:val="17"/>
                <w:szCs w:val="17"/>
              </w:rPr>
              <w:t>Cp</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5C821BF2" w14:textId="77777777" w:rsidR="000C55A2" w:rsidRDefault="00000000">
            <w:r>
              <w:rPr>
                <w:color w:val="333333"/>
                <w:sz w:val="17"/>
                <w:szCs w:val="17"/>
              </w:rPr>
              <w:t>Potential capability if centered</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0676FCF1" w14:textId="77777777" w:rsidR="000C55A2" w:rsidRDefault="00000000">
            <w:r>
              <w:rPr>
                <w:color w:val="333333"/>
                <w:sz w:val="17"/>
                <w:szCs w:val="17"/>
              </w:rPr>
              <w:t>(USL-LSL) / 6 sigma</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1DD25DDA" w14:textId="77777777" w:rsidR="000C55A2" w:rsidRDefault="00000000">
            <w:r>
              <w:rPr>
                <w:color w:val="333333"/>
                <w:sz w:val="17"/>
                <w:szCs w:val="17"/>
              </w:rPr>
              <w:t>What capability COULD be if we re-center</w:t>
            </w:r>
          </w:p>
        </w:tc>
      </w:tr>
      <w:tr w:rsidR="000C55A2" w14:paraId="337B0FA1"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56ED4F2B" w14:textId="77777777" w:rsidR="000C55A2" w:rsidRDefault="00000000">
            <w:r>
              <w:rPr>
                <w:color w:val="333333"/>
                <w:sz w:val="17"/>
                <w:szCs w:val="17"/>
              </w:rPr>
              <w:t>AQL</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6902F6F7" w14:textId="77777777" w:rsidR="000C55A2" w:rsidRDefault="00000000">
            <w:r>
              <w:rPr>
                <w:color w:val="333333"/>
                <w:sz w:val="17"/>
                <w:szCs w:val="17"/>
              </w:rPr>
              <w:t>Max acceptable defect rate (producer)</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31C95379" w14:textId="77777777" w:rsidR="000C55A2" w:rsidRDefault="00000000">
            <w:r>
              <w:rPr>
                <w:color w:val="333333"/>
                <w:sz w:val="17"/>
                <w:szCs w:val="17"/>
              </w:rPr>
              <w:t>Defines 'good' quality level</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13941876" w14:textId="77777777" w:rsidR="000C55A2" w:rsidRDefault="00000000">
            <w:r>
              <w:rPr>
                <w:color w:val="333333"/>
                <w:sz w:val="17"/>
                <w:szCs w:val="17"/>
              </w:rPr>
              <w:t>Producer's acceptable quality level</w:t>
            </w:r>
          </w:p>
        </w:tc>
      </w:tr>
      <w:tr w:rsidR="000C55A2" w14:paraId="3C5C98DB"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13136623" w14:textId="77777777" w:rsidR="000C55A2" w:rsidRDefault="00000000">
            <w:r>
              <w:rPr>
                <w:color w:val="333333"/>
                <w:sz w:val="17"/>
                <w:szCs w:val="17"/>
              </w:rPr>
              <w:t>LTPD</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6A420D9A" w14:textId="77777777" w:rsidR="000C55A2" w:rsidRDefault="00000000">
            <w:r>
              <w:rPr>
                <w:color w:val="333333"/>
                <w:sz w:val="17"/>
                <w:szCs w:val="17"/>
              </w:rPr>
              <w:t>Consumer's rejection threshold</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0310B254" w14:textId="77777777" w:rsidR="000C55A2" w:rsidRDefault="00000000">
            <w:r>
              <w:rPr>
                <w:color w:val="333333"/>
                <w:sz w:val="17"/>
                <w:szCs w:val="17"/>
              </w:rPr>
              <w:t>Defines 'bad' quality level</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295EAC7" w14:textId="77777777" w:rsidR="000C55A2" w:rsidRDefault="00000000">
            <w:r>
              <w:rPr>
                <w:color w:val="333333"/>
                <w:sz w:val="17"/>
                <w:szCs w:val="17"/>
              </w:rPr>
              <w:t>Lot tolerance percent defective</w:t>
            </w:r>
          </w:p>
        </w:tc>
      </w:tr>
      <w:tr w:rsidR="000C55A2" w14:paraId="6D962F55"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4760DBC1" w14:textId="77777777" w:rsidR="000C55A2" w:rsidRDefault="00000000">
            <w:r>
              <w:rPr>
                <w:color w:val="333333"/>
                <w:sz w:val="17"/>
                <w:szCs w:val="17"/>
              </w:rPr>
              <w:t>Alpha (α)</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69DB5EEA" w14:textId="77777777" w:rsidR="000C55A2" w:rsidRDefault="00000000">
            <w:r>
              <w:rPr>
                <w:color w:val="333333"/>
                <w:sz w:val="17"/>
                <w:szCs w:val="17"/>
              </w:rPr>
              <w:t>Producer's risk of rejecting good lot</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1FD5351D" w14:textId="77777777" w:rsidR="000C55A2" w:rsidRDefault="00000000">
            <w:proofErr w:type="gramStart"/>
            <w:r>
              <w:rPr>
                <w:color w:val="333333"/>
                <w:sz w:val="17"/>
                <w:szCs w:val="17"/>
              </w:rPr>
              <w:t>Typically</w:t>
            </w:r>
            <w:proofErr w:type="gramEnd"/>
            <w:r>
              <w:rPr>
                <w:color w:val="333333"/>
                <w:sz w:val="17"/>
                <w:szCs w:val="17"/>
              </w:rPr>
              <w:t xml:space="preserve"> 5%</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516367E9" w14:textId="77777777" w:rsidR="000C55A2" w:rsidRDefault="00000000">
            <w:r>
              <w:rPr>
                <w:color w:val="333333"/>
                <w:sz w:val="17"/>
                <w:szCs w:val="17"/>
              </w:rPr>
              <w:t>Type I error in acceptance sampling</w:t>
            </w:r>
          </w:p>
        </w:tc>
      </w:tr>
      <w:tr w:rsidR="000C55A2" w14:paraId="4DC074FD"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5A2B9FA" w14:textId="77777777" w:rsidR="000C55A2" w:rsidRDefault="00000000">
            <w:r>
              <w:rPr>
                <w:color w:val="333333"/>
                <w:sz w:val="17"/>
                <w:szCs w:val="17"/>
              </w:rPr>
              <w:t>Beta (β)</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EC58D74" w14:textId="77777777" w:rsidR="000C55A2" w:rsidRDefault="00000000">
            <w:r>
              <w:rPr>
                <w:color w:val="333333"/>
                <w:sz w:val="17"/>
                <w:szCs w:val="17"/>
              </w:rPr>
              <w:t>Consumer's risk of accepting bad lot</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3BD0689E" w14:textId="77777777" w:rsidR="000C55A2" w:rsidRDefault="00000000">
            <w:proofErr w:type="gramStart"/>
            <w:r>
              <w:rPr>
                <w:color w:val="333333"/>
                <w:sz w:val="17"/>
                <w:szCs w:val="17"/>
              </w:rPr>
              <w:t>Typically</w:t>
            </w:r>
            <w:proofErr w:type="gramEnd"/>
            <w:r>
              <w:rPr>
                <w:color w:val="333333"/>
                <w:sz w:val="17"/>
                <w:szCs w:val="17"/>
              </w:rPr>
              <w:t xml:space="preserve"> 10%</w:t>
            </w:r>
          </w:p>
        </w:tc>
        <w:tc>
          <w:tcPr>
            <w:tcW w:w="2496"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454A4832" w14:textId="77777777" w:rsidR="000C55A2" w:rsidRDefault="00000000">
            <w:r>
              <w:rPr>
                <w:color w:val="333333"/>
                <w:sz w:val="17"/>
                <w:szCs w:val="17"/>
              </w:rPr>
              <w:t>Type II error in acceptance sampling</w:t>
            </w:r>
          </w:p>
        </w:tc>
      </w:tr>
      <w:tr w:rsidR="000C55A2" w14:paraId="42159A77" w14:textId="77777777">
        <w:tblPrEx>
          <w:tblCellMar>
            <w:top w:w="0" w:type="dxa"/>
            <w:bottom w:w="0" w:type="dxa"/>
          </w:tblCellMar>
        </w:tblPrEx>
        <w:tc>
          <w:tcPr>
            <w:tcW w:w="1872"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6B54EB0B" w14:textId="77777777" w:rsidR="000C55A2" w:rsidRDefault="00000000">
            <w:r>
              <w:rPr>
                <w:color w:val="333333"/>
                <w:sz w:val="17"/>
                <w:szCs w:val="17"/>
              </w:rPr>
              <w:t>OC Curve</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33C9FCBC" w14:textId="77777777" w:rsidR="000C55A2" w:rsidRDefault="00000000">
            <w:r>
              <w:rPr>
                <w:color w:val="333333"/>
                <w:sz w:val="17"/>
                <w:szCs w:val="17"/>
              </w:rPr>
              <w:t>Shows acceptance probability vs defect rate</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66F175F6" w14:textId="77777777" w:rsidR="000C55A2" w:rsidRDefault="00000000">
            <w:r>
              <w:rPr>
                <w:color w:val="333333"/>
                <w:sz w:val="17"/>
                <w:szCs w:val="17"/>
              </w:rPr>
              <w:t>Steeper = better discrimination</w:t>
            </w:r>
          </w:p>
        </w:tc>
        <w:tc>
          <w:tcPr>
            <w:tcW w:w="2496" w:type="dxa"/>
            <w:tcBorders>
              <w:top w:val="single" w:sz="1" w:space="0" w:color="CCCCCC"/>
              <w:left w:val="single" w:sz="1" w:space="0" w:color="CCCCCC"/>
              <w:bottom w:val="single" w:sz="1" w:space="0" w:color="CCCCCC"/>
              <w:right w:val="single" w:sz="1" w:space="0" w:color="CCCCCC"/>
            </w:tcBorders>
            <w:shd w:val="clear" w:color="auto" w:fill="FFF8EE"/>
            <w:tcMar>
              <w:top w:w="60" w:type="dxa"/>
              <w:left w:w="100" w:type="dxa"/>
              <w:bottom w:w="60" w:type="dxa"/>
              <w:right w:w="100" w:type="dxa"/>
            </w:tcMar>
          </w:tcPr>
          <w:p w14:paraId="58474B03" w14:textId="77777777" w:rsidR="000C55A2" w:rsidRDefault="00000000">
            <w:r>
              <w:rPr>
                <w:color w:val="333333"/>
                <w:sz w:val="17"/>
                <w:szCs w:val="17"/>
              </w:rPr>
              <w:t>Operating characteristic curve</w:t>
            </w:r>
          </w:p>
        </w:tc>
      </w:tr>
    </w:tbl>
    <w:p w14:paraId="64C56044" w14:textId="74E8BE20" w:rsidR="000C55A2" w:rsidRDefault="000C55A2" w:rsidP="00695235"/>
    <w:sectPr w:rsidR="000C55A2">
      <w:headerReference w:type="default" r:id="rId18"/>
      <w:footerReference w:type="default" r:id="rId1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F1F53" w14:textId="77777777" w:rsidR="00125963" w:rsidRDefault="00125963">
      <w:r>
        <w:separator/>
      </w:r>
    </w:p>
  </w:endnote>
  <w:endnote w:type="continuationSeparator" w:id="0">
    <w:p w14:paraId="3DF87FD0" w14:textId="77777777" w:rsidR="00125963" w:rsidRDefault="00125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A95D1" w14:textId="77777777" w:rsidR="000C55A2" w:rsidRDefault="00000000">
    <w:pPr>
      <w:pBdr>
        <w:top w:val="single" w:sz="2" w:space="4" w:color="D4A843"/>
      </w:pBdr>
      <w:jc w:val="center"/>
    </w:pPr>
    <w:r>
      <w:rPr>
        <w:color w:val="AAAAAA"/>
        <w:sz w:val="16"/>
        <w:szCs w:val="16"/>
      </w:rPr>
      <w:t xml:space="preserve">BCOR440/IE425 · Dr. Yaa · Page </w:t>
    </w:r>
    <w:r>
      <w:rPr>
        <w:color w:val="AAAAAA"/>
        <w:sz w:val="16"/>
        <w:szCs w:val="16"/>
      </w:rPr>
      <w:fldChar w:fldCharType="begin"/>
    </w:r>
    <w:r>
      <w:rPr>
        <w:color w:val="AAAAAA"/>
        <w:sz w:val="16"/>
        <w:szCs w:val="16"/>
      </w:rPr>
      <w:instrText>PAGE</w:instrText>
    </w:r>
    <w:r>
      <w:rPr>
        <w:color w:val="AAAAAA"/>
        <w:sz w:val="16"/>
        <w:szCs w:val="16"/>
      </w:rPr>
      <w:fldChar w:fldCharType="separate"/>
    </w:r>
    <w:r w:rsidR="00D24D85">
      <w:rPr>
        <w:noProof/>
        <w:color w:val="AAAAAA"/>
        <w:sz w:val="16"/>
        <w:szCs w:val="16"/>
      </w:rPr>
      <w:t>1</w:t>
    </w:r>
    <w:r>
      <w:rPr>
        <w:color w:val="AAAAA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843E8" w14:textId="77777777" w:rsidR="00125963" w:rsidRDefault="00125963">
      <w:r>
        <w:separator/>
      </w:r>
    </w:p>
  </w:footnote>
  <w:footnote w:type="continuationSeparator" w:id="0">
    <w:p w14:paraId="52A1A38E" w14:textId="77777777" w:rsidR="00125963" w:rsidRDefault="001259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AAD98" w14:textId="77777777" w:rsidR="000C55A2" w:rsidRDefault="00000000">
    <w:pPr>
      <w:pBdr>
        <w:bottom w:val="single" w:sz="2" w:space="4" w:color="D4A843"/>
      </w:pBdr>
      <w:jc w:val="right"/>
    </w:pPr>
    <w:r>
      <w:rPr>
        <w:i/>
        <w:iCs/>
        <w:color w:val="AAAAAA"/>
        <w:sz w:val="16"/>
        <w:szCs w:val="16"/>
      </w:rPr>
      <w:t>The Midnight Bakery: Part Two — Ch. 13 Statistical Quality Control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2467E"/>
    <w:multiLevelType w:val="hybridMultilevel"/>
    <w:tmpl w:val="B7A85DE4"/>
    <w:lvl w:ilvl="0" w:tplc="7F8EEC44">
      <w:start w:val="1"/>
      <w:numFmt w:val="bullet"/>
      <w:lvlText w:val="●"/>
      <w:lvlJc w:val="left"/>
      <w:pPr>
        <w:ind w:left="720" w:hanging="360"/>
      </w:pPr>
    </w:lvl>
    <w:lvl w:ilvl="1" w:tplc="796A3E62">
      <w:start w:val="1"/>
      <w:numFmt w:val="bullet"/>
      <w:lvlText w:val="○"/>
      <w:lvlJc w:val="left"/>
      <w:pPr>
        <w:ind w:left="1440" w:hanging="360"/>
      </w:pPr>
    </w:lvl>
    <w:lvl w:ilvl="2" w:tplc="B8EA9132">
      <w:start w:val="1"/>
      <w:numFmt w:val="bullet"/>
      <w:lvlText w:val="■"/>
      <w:lvlJc w:val="left"/>
      <w:pPr>
        <w:ind w:left="2160" w:hanging="360"/>
      </w:pPr>
    </w:lvl>
    <w:lvl w:ilvl="3" w:tplc="93DE55F6">
      <w:start w:val="1"/>
      <w:numFmt w:val="bullet"/>
      <w:lvlText w:val="●"/>
      <w:lvlJc w:val="left"/>
      <w:pPr>
        <w:ind w:left="2880" w:hanging="360"/>
      </w:pPr>
    </w:lvl>
    <w:lvl w:ilvl="4" w:tplc="49000A30">
      <w:start w:val="1"/>
      <w:numFmt w:val="bullet"/>
      <w:lvlText w:val="○"/>
      <w:lvlJc w:val="left"/>
      <w:pPr>
        <w:ind w:left="3600" w:hanging="360"/>
      </w:pPr>
    </w:lvl>
    <w:lvl w:ilvl="5" w:tplc="3E6E5878">
      <w:start w:val="1"/>
      <w:numFmt w:val="bullet"/>
      <w:lvlText w:val="■"/>
      <w:lvlJc w:val="left"/>
      <w:pPr>
        <w:ind w:left="4320" w:hanging="360"/>
      </w:pPr>
    </w:lvl>
    <w:lvl w:ilvl="6" w:tplc="64CEAA7E">
      <w:start w:val="1"/>
      <w:numFmt w:val="bullet"/>
      <w:lvlText w:val="●"/>
      <w:lvlJc w:val="left"/>
      <w:pPr>
        <w:ind w:left="5040" w:hanging="360"/>
      </w:pPr>
    </w:lvl>
    <w:lvl w:ilvl="7" w:tplc="1D943A96">
      <w:start w:val="1"/>
      <w:numFmt w:val="bullet"/>
      <w:lvlText w:val="●"/>
      <w:lvlJc w:val="left"/>
      <w:pPr>
        <w:ind w:left="5760" w:hanging="360"/>
      </w:pPr>
    </w:lvl>
    <w:lvl w:ilvl="8" w:tplc="FD346432">
      <w:start w:val="1"/>
      <w:numFmt w:val="bullet"/>
      <w:lvlText w:val="●"/>
      <w:lvlJc w:val="left"/>
      <w:pPr>
        <w:ind w:left="6480" w:hanging="360"/>
      </w:pPr>
    </w:lvl>
  </w:abstractNum>
  <w:num w:numId="1" w16cid:durableId="157655370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5A2"/>
    <w:rsid w:val="00060C7D"/>
    <w:rsid w:val="000C55A2"/>
    <w:rsid w:val="00125963"/>
    <w:rsid w:val="001858AB"/>
    <w:rsid w:val="00695235"/>
    <w:rsid w:val="008514D1"/>
    <w:rsid w:val="009514DD"/>
    <w:rsid w:val="00C87142"/>
    <w:rsid w:val="00D24D85"/>
    <w:rsid w:val="00E12CC8"/>
    <w:rsid w:val="00E13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58590"/>
  <w15:docId w15:val="{AB43B9BB-EFA2-4738-962A-3C4C4D131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40"/>
      <w:outlineLvl w:val="0"/>
    </w:pPr>
    <w:rPr>
      <w:rFonts w:ascii="Georgia" w:eastAsia="Georgia" w:hAnsi="Georgia" w:cs="Georgia"/>
      <w:b/>
      <w:bCs/>
      <w:color w:val="C26B49"/>
      <w:sz w:val="36"/>
      <w:szCs w:val="36"/>
    </w:rPr>
  </w:style>
  <w:style w:type="paragraph" w:styleId="Heading2">
    <w:name w:val="heading 2"/>
    <w:uiPriority w:val="9"/>
    <w:semiHidden/>
    <w:unhideWhenUsed/>
    <w:qFormat/>
    <w:pPr>
      <w:spacing w:before="180" w:after="120"/>
      <w:outlineLvl w:val="1"/>
    </w:pPr>
    <w:rPr>
      <w:b/>
      <w:bCs/>
      <w:color w:val="2C3E50"/>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3934</Words>
  <Characters>18768</Characters>
  <Application>Microsoft Office Word</Application>
  <DocSecurity>0</DocSecurity>
  <Lines>1104</Lines>
  <Paragraphs>1135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2026-04-15T02:45:00Z</dcterms:created>
  <dcterms:modified xsi:type="dcterms:W3CDTF">2026-04-15T02:46:00Z</dcterms:modified>
</cp:coreProperties>
</file>