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C6829" w14:textId="77777777" w:rsidR="004003E0" w:rsidRDefault="004003E0">
      <w:pPr>
        <w:spacing w:after="600"/>
      </w:pPr>
    </w:p>
    <w:p w14:paraId="22849F66" w14:textId="77777777" w:rsidR="004003E0" w:rsidRDefault="00000000">
      <w:pPr>
        <w:spacing w:after="120"/>
        <w:jc w:val="center"/>
      </w:pPr>
      <w:r>
        <w:rPr>
          <w:b/>
          <w:bCs/>
          <w:color w:val="2E75B6"/>
          <w:sz w:val="24"/>
          <w:szCs w:val="24"/>
        </w:rPr>
        <w:t>OPERATIONS &amp; SUPPLY CHAIN MANAGEMENT</w:t>
      </w:r>
    </w:p>
    <w:p w14:paraId="54E3CFDD" w14:textId="1C7370FD" w:rsidR="004003E0" w:rsidRDefault="00000000">
      <w:pPr>
        <w:pBdr>
          <w:bottom w:val="single" w:sz="8" w:space="8" w:color="1B3A5C"/>
        </w:pBdr>
        <w:spacing w:after="80"/>
        <w:jc w:val="center"/>
        <w:rPr>
          <w:b/>
          <w:bCs/>
          <w:color w:val="C00000"/>
          <w:sz w:val="52"/>
          <w:szCs w:val="52"/>
        </w:rPr>
      </w:pPr>
      <w:r>
        <w:rPr>
          <w:b/>
          <w:bCs/>
          <w:color w:val="1B3A5C"/>
          <w:sz w:val="52"/>
          <w:szCs w:val="52"/>
        </w:rPr>
        <w:t>QUIZ 2</w:t>
      </w:r>
      <w:r w:rsidR="00DA0C0A">
        <w:rPr>
          <w:b/>
          <w:bCs/>
          <w:color w:val="1B3A5C"/>
          <w:sz w:val="52"/>
          <w:szCs w:val="52"/>
        </w:rPr>
        <w:t xml:space="preserve"> </w:t>
      </w:r>
      <w:r w:rsidR="00DA0C0A" w:rsidRPr="00DA0C0A">
        <w:rPr>
          <w:b/>
          <w:bCs/>
          <w:color w:val="C00000"/>
          <w:sz w:val="52"/>
          <w:szCs w:val="52"/>
        </w:rPr>
        <w:t>PRACTICE PROBLEMS</w:t>
      </w:r>
    </w:p>
    <w:p w14:paraId="7E1D7F4D" w14:textId="5248DCA3" w:rsidR="0027710C" w:rsidRPr="00DA0C0A" w:rsidRDefault="0027710C">
      <w:pPr>
        <w:pBdr>
          <w:bottom w:val="single" w:sz="8" w:space="8" w:color="1B3A5C"/>
        </w:pBdr>
        <w:spacing w:after="80"/>
        <w:jc w:val="center"/>
        <w:rPr>
          <w:color w:val="C00000"/>
        </w:rPr>
      </w:pPr>
      <w:r>
        <w:rPr>
          <w:b/>
          <w:bCs/>
          <w:color w:val="C00000"/>
          <w:sz w:val="52"/>
          <w:szCs w:val="52"/>
        </w:rPr>
        <w:t>VERSION A</w:t>
      </w:r>
    </w:p>
    <w:p w14:paraId="42AA39E3" w14:textId="77777777" w:rsidR="004003E0" w:rsidRDefault="00000000">
      <w:pPr>
        <w:spacing w:before="200" w:after="80"/>
        <w:jc w:val="center"/>
      </w:pPr>
      <w:r>
        <w:rPr>
          <w:color w:val="555555"/>
          <w:sz w:val="24"/>
          <w:szCs w:val="24"/>
        </w:rPr>
        <w:t>Chapters 18, 19, 20, 21 | Light Review: Chapter 16</w:t>
      </w:r>
    </w:p>
    <w:p w14:paraId="177B82D3" w14:textId="77777777" w:rsidR="004003E0" w:rsidRDefault="004003E0">
      <w:pPr>
        <w:spacing w:after="200"/>
      </w:pPr>
    </w:p>
    <w:tbl>
      <w:tblPr>
        <w:tblW w:w="7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4000"/>
      </w:tblGrid>
      <w:tr w:rsidR="004003E0" w14:paraId="12611F98" w14:textId="77777777">
        <w:trPr>
          <w:jc w:val="center"/>
        </w:trPr>
        <w:tc>
          <w:tcPr>
            <w:tcW w:w="3000" w:type="dxa"/>
            <w:tcBorders>
              <w:top w:val="none" w:sz="0" w:space="0" w:color="FFFFFF"/>
              <w:left w:val="none" w:sz="0" w:space="0" w:color="FFFFFF"/>
              <w:bottom w:val="none" w:sz="0" w:space="0" w:color="FFFFFF"/>
              <w:right w:val="none" w:sz="0" w:space="0" w:color="FFFFFF"/>
            </w:tcBorders>
            <w:tcMar>
              <w:top w:w="60" w:type="dxa"/>
              <w:left w:w="120" w:type="dxa"/>
              <w:bottom w:w="60" w:type="dxa"/>
              <w:right w:w="120" w:type="dxa"/>
            </w:tcMar>
          </w:tcPr>
          <w:p w14:paraId="78568575" w14:textId="77777777" w:rsidR="004003E0" w:rsidRDefault="00000000">
            <w:r>
              <w:rPr>
                <w:b/>
                <w:bCs/>
              </w:rPr>
              <w:t>Name:</w:t>
            </w:r>
          </w:p>
        </w:tc>
        <w:tc>
          <w:tcPr>
            <w:tcW w:w="4000" w:type="dxa"/>
            <w:tcBorders>
              <w:top w:val="none" w:sz="0" w:space="0" w:color="FFFFFF"/>
              <w:left w:val="none" w:sz="0" w:space="0" w:color="FFFFFF"/>
              <w:bottom w:val="single" w:sz="1" w:space="0" w:color="B0B0B0"/>
              <w:right w:val="none" w:sz="0" w:space="0" w:color="FFFFFF"/>
            </w:tcBorders>
            <w:tcMar>
              <w:top w:w="60" w:type="dxa"/>
              <w:left w:w="120" w:type="dxa"/>
              <w:bottom w:w="60" w:type="dxa"/>
              <w:right w:w="120" w:type="dxa"/>
            </w:tcMar>
          </w:tcPr>
          <w:p w14:paraId="2A4ACB2C" w14:textId="77777777" w:rsidR="004003E0" w:rsidRDefault="004003E0"/>
        </w:tc>
      </w:tr>
      <w:tr w:rsidR="004003E0" w14:paraId="4B90F916" w14:textId="77777777">
        <w:trPr>
          <w:jc w:val="center"/>
        </w:trPr>
        <w:tc>
          <w:tcPr>
            <w:tcW w:w="3000" w:type="dxa"/>
            <w:tcBorders>
              <w:top w:val="none" w:sz="0" w:space="0" w:color="FFFFFF"/>
              <w:left w:val="none" w:sz="0" w:space="0" w:color="FFFFFF"/>
              <w:bottom w:val="none" w:sz="0" w:space="0" w:color="FFFFFF"/>
              <w:right w:val="none" w:sz="0" w:space="0" w:color="FFFFFF"/>
            </w:tcBorders>
            <w:tcMar>
              <w:top w:w="60" w:type="dxa"/>
              <w:left w:w="120" w:type="dxa"/>
              <w:bottom w:w="60" w:type="dxa"/>
              <w:right w:w="120" w:type="dxa"/>
            </w:tcMar>
          </w:tcPr>
          <w:p w14:paraId="3305BE12" w14:textId="77777777" w:rsidR="004003E0" w:rsidRDefault="00000000">
            <w:r>
              <w:rPr>
                <w:b/>
                <w:bCs/>
              </w:rPr>
              <w:t>Section:</w:t>
            </w:r>
          </w:p>
        </w:tc>
        <w:tc>
          <w:tcPr>
            <w:tcW w:w="4000" w:type="dxa"/>
            <w:tcBorders>
              <w:top w:val="none" w:sz="0" w:space="0" w:color="FFFFFF"/>
              <w:left w:val="none" w:sz="0" w:space="0" w:color="FFFFFF"/>
              <w:bottom w:val="single" w:sz="1" w:space="0" w:color="B0B0B0"/>
              <w:right w:val="none" w:sz="0" w:space="0" w:color="FFFFFF"/>
            </w:tcBorders>
            <w:tcMar>
              <w:top w:w="60" w:type="dxa"/>
              <w:left w:w="120" w:type="dxa"/>
              <w:bottom w:w="60" w:type="dxa"/>
              <w:right w:w="120" w:type="dxa"/>
            </w:tcMar>
          </w:tcPr>
          <w:p w14:paraId="7E5986B0" w14:textId="77777777" w:rsidR="004003E0" w:rsidRDefault="004003E0"/>
        </w:tc>
      </w:tr>
      <w:tr w:rsidR="004003E0" w14:paraId="38836D1C" w14:textId="77777777">
        <w:trPr>
          <w:jc w:val="center"/>
        </w:trPr>
        <w:tc>
          <w:tcPr>
            <w:tcW w:w="3000" w:type="dxa"/>
            <w:tcBorders>
              <w:top w:val="none" w:sz="0" w:space="0" w:color="FFFFFF"/>
              <w:left w:val="none" w:sz="0" w:space="0" w:color="FFFFFF"/>
              <w:bottom w:val="none" w:sz="0" w:space="0" w:color="FFFFFF"/>
              <w:right w:val="none" w:sz="0" w:space="0" w:color="FFFFFF"/>
            </w:tcBorders>
            <w:tcMar>
              <w:top w:w="60" w:type="dxa"/>
              <w:left w:w="120" w:type="dxa"/>
              <w:bottom w:w="60" w:type="dxa"/>
              <w:right w:w="120" w:type="dxa"/>
            </w:tcMar>
          </w:tcPr>
          <w:p w14:paraId="13B0913E" w14:textId="77777777" w:rsidR="004003E0" w:rsidRDefault="00000000">
            <w:r>
              <w:rPr>
                <w:b/>
                <w:bCs/>
              </w:rPr>
              <w:t>Date:</w:t>
            </w:r>
          </w:p>
        </w:tc>
        <w:tc>
          <w:tcPr>
            <w:tcW w:w="4000" w:type="dxa"/>
            <w:tcBorders>
              <w:top w:val="none" w:sz="0" w:space="0" w:color="FFFFFF"/>
              <w:left w:val="none" w:sz="0" w:space="0" w:color="FFFFFF"/>
              <w:bottom w:val="single" w:sz="1" w:space="0" w:color="B0B0B0"/>
              <w:right w:val="none" w:sz="0" w:space="0" w:color="FFFFFF"/>
            </w:tcBorders>
            <w:tcMar>
              <w:top w:w="60" w:type="dxa"/>
              <w:left w:w="120" w:type="dxa"/>
              <w:bottom w:w="60" w:type="dxa"/>
              <w:right w:w="120" w:type="dxa"/>
            </w:tcMar>
          </w:tcPr>
          <w:p w14:paraId="77C0BF9A" w14:textId="77777777" w:rsidR="004003E0" w:rsidRDefault="004003E0"/>
        </w:tc>
      </w:tr>
    </w:tbl>
    <w:p w14:paraId="24FD8FE2" w14:textId="77777777" w:rsidR="004003E0" w:rsidRDefault="004003E0">
      <w:pPr>
        <w:spacing w:after="400"/>
      </w:pPr>
    </w:p>
    <w:p w14:paraId="2E859A3C" w14:textId="77777777" w:rsidR="004003E0" w:rsidRDefault="00000000">
      <w:pPr>
        <w:spacing w:after="80"/>
        <w:jc w:val="center"/>
      </w:pPr>
      <w:r>
        <w:rPr>
          <w:b/>
          <w:bCs/>
          <w:color w:val="1B3A5C"/>
        </w:rPr>
        <w:t>40 Questions  |  60 Minutes  |  Closed Book</w:t>
      </w:r>
    </w:p>
    <w:p w14:paraId="567AAE10" w14:textId="77777777" w:rsidR="004003E0" w:rsidRDefault="00000000">
      <w:pPr>
        <w:spacing w:after="60"/>
        <w:jc w:val="center"/>
      </w:pPr>
      <w:r>
        <w:rPr>
          <w:color w:val="555555"/>
          <w:sz w:val="20"/>
          <w:szCs w:val="20"/>
        </w:rPr>
        <w:t>30 Multiple Choice  +  10 Matching</w:t>
      </w:r>
    </w:p>
    <w:p w14:paraId="3B74737B" w14:textId="77777777" w:rsidR="004003E0" w:rsidRDefault="004003E0">
      <w:pPr>
        <w:spacing w:after="400"/>
      </w:pPr>
    </w:p>
    <w:p w14:paraId="7D7EFD16" w14:textId="77777777" w:rsidR="004003E0" w:rsidRDefault="00000000">
      <w:pPr>
        <w:shd w:val="clear" w:color="auto" w:fill="E8F0FA"/>
        <w:spacing w:after="100"/>
        <w:ind w:left="360" w:right="360"/>
      </w:pPr>
      <w:r>
        <w:rPr>
          <w:b/>
          <w:bCs/>
          <w:sz w:val="20"/>
          <w:szCs w:val="20"/>
        </w:rPr>
        <w:t xml:space="preserve">Instructions: </w:t>
      </w:r>
      <w:r>
        <w:rPr>
          <w:sz w:val="20"/>
          <w:szCs w:val="20"/>
        </w:rPr>
        <w:t>Select the single best answer for each multiple choice question. For the matching section, write the letter of the term that best matches each business scenario. Each question is worth 2.5 points.</w:t>
      </w:r>
    </w:p>
    <w:p w14:paraId="0BC0392B" w14:textId="77777777" w:rsidR="004003E0" w:rsidRDefault="00000000">
      <w:r>
        <w:br w:type="page"/>
      </w:r>
    </w:p>
    <w:p w14:paraId="685DE9FB" w14:textId="77777777" w:rsidR="004003E0" w:rsidRDefault="00000000">
      <w:pPr>
        <w:pBdr>
          <w:bottom w:val="single" w:sz="6" w:space="4" w:color="2E75B6"/>
        </w:pBdr>
        <w:spacing w:before="360" w:after="200"/>
      </w:pPr>
      <w:r>
        <w:rPr>
          <w:b/>
          <w:bCs/>
          <w:color w:val="1B3A5C"/>
          <w:sz w:val="28"/>
          <w:szCs w:val="28"/>
        </w:rPr>
        <w:lastRenderedPageBreak/>
        <w:t>PART A: MULTIPLE CHOICE (Questions 1–30)</w:t>
      </w:r>
    </w:p>
    <w:p w14:paraId="75E62755" w14:textId="77777777" w:rsidR="004003E0" w:rsidRDefault="00000000">
      <w:pPr>
        <w:spacing w:after="160"/>
      </w:pPr>
      <w:r>
        <w:rPr>
          <w:i/>
          <w:iCs/>
          <w:color w:val="666666"/>
          <w:sz w:val="20"/>
          <w:szCs w:val="20"/>
        </w:rPr>
        <w:t>Select the single best answer for each question.</w:t>
      </w:r>
    </w:p>
    <w:p w14:paraId="197FF053" w14:textId="77777777" w:rsidR="004003E0" w:rsidRDefault="00000000">
      <w:pPr>
        <w:shd w:val="clear" w:color="auto" w:fill="E8F0FA"/>
        <w:spacing w:before="200" w:after="100"/>
      </w:pPr>
      <w:r>
        <w:rPr>
          <w:b/>
          <w:bCs/>
          <w:color w:val="1B3A5C"/>
        </w:rPr>
        <w:t xml:space="preserve">  Chapter 18: Forecasting (Questions 1–10)</w:t>
      </w:r>
    </w:p>
    <w:p w14:paraId="5C337126" w14:textId="77777777" w:rsidR="004003E0" w:rsidRDefault="00000000">
      <w:pPr>
        <w:spacing w:before="200" w:after="80"/>
      </w:pPr>
      <w:r>
        <w:rPr>
          <w:b/>
          <w:bCs/>
          <w:sz w:val="21"/>
          <w:szCs w:val="21"/>
        </w:rPr>
        <w:t xml:space="preserve">1. </w:t>
      </w:r>
      <w:r>
        <w:rPr>
          <w:sz w:val="21"/>
          <w:szCs w:val="21"/>
        </w:rPr>
        <w:t>Starbucks tracks weekly Pumpkin Spice Latte sales over the past three years to predict next fall’s demand. This approach is best described as which type of forecasting?</w:t>
      </w:r>
    </w:p>
    <w:p w14:paraId="3C88A635" w14:textId="77777777" w:rsidR="004003E0" w:rsidRDefault="00000000">
      <w:pPr>
        <w:spacing w:after="40"/>
        <w:ind w:left="504"/>
      </w:pPr>
      <w:r>
        <w:rPr>
          <w:b/>
          <w:bCs/>
          <w:sz w:val="20"/>
          <w:szCs w:val="20"/>
        </w:rPr>
        <w:t xml:space="preserve">A.  </w:t>
      </w:r>
      <w:r>
        <w:rPr>
          <w:sz w:val="20"/>
          <w:szCs w:val="20"/>
        </w:rPr>
        <w:t>Qualitative</w:t>
      </w:r>
    </w:p>
    <w:p w14:paraId="615D0C34" w14:textId="77777777" w:rsidR="004003E0" w:rsidRDefault="00000000">
      <w:pPr>
        <w:spacing w:after="40"/>
        <w:ind w:left="504"/>
      </w:pPr>
      <w:r>
        <w:rPr>
          <w:b/>
          <w:bCs/>
          <w:sz w:val="20"/>
          <w:szCs w:val="20"/>
        </w:rPr>
        <w:t xml:space="preserve">B.  </w:t>
      </w:r>
      <w:r>
        <w:rPr>
          <w:sz w:val="20"/>
          <w:szCs w:val="20"/>
        </w:rPr>
        <w:t>Time series analysis</w:t>
      </w:r>
    </w:p>
    <w:p w14:paraId="49AA15A2" w14:textId="77777777" w:rsidR="004003E0" w:rsidRDefault="00000000">
      <w:pPr>
        <w:spacing w:after="40"/>
        <w:ind w:left="504"/>
      </w:pPr>
      <w:r>
        <w:rPr>
          <w:b/>
          <w:bCs/>
          <w:sz w:val="20"/>
          <w:szCs w:val="20"/>
        </w:rPr>
        <w:t xml:space="preserve">C.  </w:t>
      </w:r>
      <w:r>
        <w:rPr>
          <w:sz w:val="20"/>
          <w:szCs w:val="20"/>
        </w:rPr>
        <w:t>Causal relationship</w:t>
      </w:r>
    </w:p>
    <w:p w14:paraId="1D0CD387" w14:textId="77777777" w:rsidR="004003E0" w:rsidRDefault="00000000">
      <w:pPr>
        <w:spacing w:after="40"/>
        <w:ind w:left="504"/>
      </w:pPr>
      <w:r>
        <w:rPr>
          <w:b/>
          <w:bCs/>
          <w:sz w:val="20"/>
          <w:szCs w:val="20"/>
        </w:rPr>
        <w:t xml:space="preserve">D.  </w:t>
      </w:r>
      <w:r>
        <w:rPr>
          <w:sz w:val="20"/>
          <w:szCs w:val="20"/>
        </w:rPr>
        <w:t>Simulation</w:t>
      </w:r>
    </w:p>
    <w:p w14:paraId="101B9632" w14:textId="77777777" w:rsidR="004003E0" w:rsidRDefault="00000000">
      <w:pPr>
        <w:spacing w:before="200" w:after="80"/>
      </w:pPr>
      <w:r>
        <w:rPr>
          <w:b/>
          <w:bCs/>
          <w:sz w:val="21"/>
          <w:szCs w:val="21"/>
        </w:rPr>
        <w:t xml:space="preserve">2. </w:t>
      </w:r>
      <w:r>
        <w:rPr>
          <w:sz w:val="21"/>
          <w:szCs w:val="21"/>
        </w:rPr>
        <w:t>Nike discovers that every 1°F drop in temperature leads to a measurable increase in fleece jacket sales. Using temperature data to forecast demand is an example of:</w:t>
      </w:r>
    </w:p>
    <w:p w14:paraId="0D5DBFD4" w14:textId="77777777" w:rsidR="004003E0" w:rsidRDefault="00000000">
      <w:pPr>
        <w:spacing w:after="40"/>
        <w:ind w:left="504"/>
      </w:pPr>
      <w:r>
        <w:rPr>
          <w:b/>
          <w:bCs/>
          <w:sz w:val="20"/>
          <w:szCs w:val="20"/>
        </w:rPr>
        <w:t xml:space="preserve">A.  </w:t>
      </w:r>
      <w:r>
        <w:rPr>
          <w:sz w:val="20"/>
          <w:szCs w:val="20"/>
        </w:rPr>
        <w:t>Simple moving average</w:t>
      </w:r>
    </w:p>
    <w:p w14:paraId="6094DC50" w14:textId="77777777" w:rsidR="004003E0" w:rsidRDefault="00000000">
      <w:pPr>
        <w:spacing w:after="40"/>
        <w:ind w:left="504"/>
      </w:pPr>
      <w:r>
        <w:rPr>
          <w:b/>
          <w:bCs/>
          <w:sz w:val="20"/>
          <w:szCs w:val="20"/>
        </w:rPr>
        <w:t xml:space="preserve">B.  </w:t>
      </w:r>
      <w:r>
        <w:rPr>
          <w:sz w:val="20"/>
          <w:szCs w:val="20"/>
        </w:rPr>
        <w:t>Exponential smoothing</w:t>
      </w:r>
    </w:p>
    <w:p w14:paraId="49D4E106" w14:textId="77777777" w:rsidR="004003E0" w:rsidRDefault="00000000">
      <w:pPr>
        <w:spacing w:after="40"/>
        <w:ind w:left="504"/>
      </w:pPr>
      <w:r>
        <w:rPr>
          <w:b/>
          <w:bCs/>
          <w:sz w:val="20"/>
          <w:szCs w:val="20"/>
        </w:rPr>
        <w:t xml:space="preserve">C.  </w:t>
      </w:r>
      <w:r>
        <w:rPr>
          <w:sz w:val="20"/>
          <w:szCs w:val="20"/>
        </w:rPr>
        <w:t>Causal (regression) forecasting</w:t>
      </w:r>
    </w:p>
    <w:p w14:paraId="06C9759B" w14:textId="77777777" w:rsidR="004003E0" w:rsidRDefault="00000000">
      <w:pPr>
        <w:spacing w:after="40"/>
        <w:ind w:left="504"/>
      </w:pPr>
      <w:r>
        <w:rPr>
          <w:b/>
          <w:bCs/>
          <w:sz w:val="20"/>
          <w:szCs w:val="20"/>
        </w:rPr>
        <w:t xml:space="preserve">D.  </w:t>
      </w:r>
      <w:r>
        <w:rPr>
          <w:sz w:val="20"/>
          <w:szCs w:val="20"/>
        </w:rPr>
        <w:t>Delphi method</w:t>
      </w:r>
    </w:p>
    <w:p w14:paraId="79B1674A" w14:textId="77777777" w:rsidR="004003E0" w:rsidRDefault="00000000">
      <w:pPr>
        <w:spacing w:before="200" w:after="80"/>
      </w:pPr>
      <w:r>
        <w:rPr>
          <w:b/>
          <w:bCs/>
          <w:sz w:val="21"/>
          <w:szCs w:val="21"/>
        </w:rPr>
        <w:t xml:space="preserve">3. </w:t>
      </w:r>
      <w:r>
        <w:rPr>
          <w:sz w:val="21"/>
          <w:szCs w:val="21"/>
        </w:rPr>
        <w:t>Amazon is launching a completely new product category with no historical sales data. Which forecasting approach would be most appropriate?</w:t>
      </w:r>
    </w:p>
    <w:p w14:paraId="25D473A0" w14:textId="77777777" w:rsidR="004003E0" w:rsidRDefault="00000000">
      <w:pPr>
        <w:spacing w:after="40"/>
        <w:ind w:left="504"/>
      </w:pPr>
      <w:r>
        <w:rPr>
          <w:b/>
          <w:bCs/>
          <w:sz w:val="20"/>
          <w:szCs w:val="20"/>
        </w:rPr>
        <w:t xml:space="preserve">A.  </w:t>
      </w:r>
      <w:r>
        <w:rPr>
          <w:sz w:val="20"/>
          <w:szCs w:val="20"/>
        </w:rPr>
        <w:t>Weighted moving average</w:t>
      </w:r>
    </w:p>
    <w:p w14:paraId="626490C6" w14:textId="77777777" w:rsidR="004003E0" w:rsidRDefault="00000000">
      <w:pPr>
        <w:spacing w:after="40"/>
        <w:ind w:left="504"/>
      </w:pPr>
      <w:r>
        <w:rPr>
          <w:b/>
          <w:bCs/>
          <w:sz w:val="20"/>
          <w:szCs w:val="20"/>
        </w:rPr>
        <w:t xml:space="preserve">B.  </w:t>
      </w:r>
      <w:r>
        <w:rPr>
          <w:sz w:val="20"/>
          <w:szCs w:val="20"/>
        </w:rPr>
        <w:t>Exponential smoothing</w:t>
      </w:r>
    </w:p>
    <w:p w14:paraId="4712D8FE" w14:textId="77777777" w:rsidR="004003E0" w:rsidRDefault="00000000">
      <w:pPr>
        <w:spacing w:after="40"/>
        <w:ind w:left="504"/>
      </w:pPr>
      <w:r>
        <w:rPr>
          <w:b/>
          <w:bCs/>
          <w:sz w:val="20"/>
          <w:szCs w:val="20"/>
        </w:rPr>
        <w:t xml:space="preserve">C.  </w:t>
      </w:r>
      <w:r>
        <w:rPr>
          <w:sz w:val="20"/>
          <w:szCs w:val="20"/>
        </w:rPr>
        <w:t>Qualitative techniques</w:t>
      </w:r>
    </w:p>
    <w:p w14:paraId="391B52AE" w14:textId="77777777" w:rsidR="004003E0" w:rsidRDefault="00000000">
      <w:pPr>
        <w:spacing w:after="40"/>
        <w:ind w:left="504"/>
      </w:pPr>
      <w:r>
        <w:rPr>
          <w:b/>
          <w:bCs/>
          <w:sz w:val="20"/>
          <w:szCs w:val="20"/>
        </w:rPr>
        <w:t xml:space="preserve">D.  </w:t>
      </w:r>
      <w:r>
        <w:rPr>
          <w:sz w:val="20"/>
          <w:szCs w:val="20"/>
        </w:rPr>
        <w:t>Linear regression</w:t>
      </w:r>
    </w:p>
    <w:p w14:paraId="683F9ED9" w14:textId="77777777" w:rsidR="004003E0" w:rsidRDefault="00000000">
      <w:pPr>
        <w:spacing w:before="200" w:after="80"/>
      </w:pPr>
      <w:r>
        <w:rPr>
          <w:b/>
          <w:bCs/>
          <w:sz w:val="21"/>
          <w:szCs w:val="21"/>
        </w:rPr>
        <w:t xml:space="preserve">4. </w:t>
      </w:r>
      <w:r>
        <w:rPr>
          <w:sz w:val="21"/>
          <w:szCs w:val="21"/>
        </w:rPr>
        <w:t>In exponential smoothing, a higher alpha (α) value means the forecast will:</w:t>
      </w:r>
    </w:p>
    <w:p w14:paraId="6BBDC92A" w14:textId="77777777" w:rsidR="004003E0" w:rsidRDefault="00000000">
      <w:pPr>
        <w:spacing w:after="40"/>
        <w:ind w:left="504"/>
      </w:pPr>
      <w:r>
        <w:rPr>
          <w:b/>
          <w:bCs/>
          <w:sz w:val="20"/>
          <w:szCs w:val="20"/>
        </w:rPr>
        <w:t xml:space="preserve">A.  </w:t>
      </w:r>
      <w:r>
        <w:rPr>
          <w:sz w:val="20"/>
          <w:szCs w:val="20"/>
        </w:rPr>
        <w:t>Smooth more and react slower to recent changes</w:t>
      </w:r>
    </w:p>
    <w:p w14:paraId="6ADB4465" w14:textId="77777777" w:rsidR="004003E0" w:rsidRDefault="00000000">
      <w:pPr>
        <w:spacing w:after="40"/>
        <w:ind w:left="504"/>
      </w:pPr>
      <w:r>
        <w:rPr>
          <w:b/>
          <w:bCs/>
          <w:sz w:val="20"/>
          <w:szCs w:val="20"/>
        </w:rPr>
        <w:t xml:space="preserve">B.  </w:t>
      </w:r>
      <w:r>
        <w:rPr>
          <w:sz w:val="20"/>
          <w:szCs w:val="20"/>
        </w:rPr>
        <w:t>React faster to recent demand changes</w:t>
      </w:r>
    </w:p>
    <w:p w14:paraId="78DBC582" w14:textId="77777777" w:rsidR="004003E0" w:rsidRDefault="00000000">
      <w:pPr>
        <w:spacing w:after="40"/>
        <w:ind w:left="504"/>
      </w:pPr>
      <w:r>
        <w:rPr>
          <w:b/>
          <w:bCs/>
          <w:sz w:val="20"/>
          <w:szCs w:val="20"/>
        </w:rPr>
        <w:t xml:space="preserve">C.  </w:t>
      </w:r>
      <w:r>
        <w:rPr>
          <w:sz w:val="20"/>
          <w:szCs w:val="20"/>
        </w:rPr>
        <w:t>Completely ignore the previous forecast</w:t>
      </w:r>
    </w:p>
    <w:p w14:paraId="2234FEF2" w14:textId="77777777" w:rsidR="004003E0" w:rsidRDefault="00000000">
      <w:pPr>
        <w:spacing w:after="40"/>
        <w:ind w:left="504"/>
      </w:pPr>
      <w:r>
        <w:rPr>
          <w:b/>
          <w:bCs/>
          <w:sz w:val="20"/>
          <w:szCs w:val="20"/>
        </w:rPr>
        <w:t xml:space="preserve">D.  </w:t>
      </w:r>
      <w:r>
        <w:rPr>
          <w:sz w:val="20"/>
          <w:szCs w:val="20"/>
        </w:rPr>
        <w:t>Eliminate all forecast bias</w:t>
      </w:r>
    </w:p>
    <w:p w14:paraId="662540FC" w14:textId="77777777" w:rsidR="004003E0" w:rsidRDefault="00000000">
      <w:pPr>
        <w:spacing w:before="200" w:after="80"/>
      </w:pPr>
      <w:r>
        <w:rPr>
          <w:b/>
          <w:bCs/>
          <w:sz w:val="21"/>
          <w:szCs w:val="21"/>
        </w:rPr>
        <w:t xml:space="preserve">5. </w:t>
      </w:r>
      <w:r>
        <w:rPr>
          <w:sz w:val="21"/>
          <w:szCs w:val="21"/>
        </w:rPr>
        <w:t>Tesla’s demand forecasting team notices that their tracking signal has been growing consistently positive over several periods. This most likely indicates:</w:t>
      </w:r>
    </w:p>
    <w:p w14:paraId="3E3AF0CB" w14:textId="77777777" w:rsidR="004003E0" w:rsidRDefault="00000000">
      <w:pPr>
        <w:spacing w:after="40"/>
        <w:ind w:left="504"/>
      </w:pPr>
      <w:r>
        <w:rPr>
          <w:b/>
          <w:bCs/>
          <w:sz w:val="20"/>
          <w:szCs w:val="20"/>
        </w:rPr>
        <w:t xml:space="preserve">A.  </w:t>
      </w:r>
      <w:r>
        <w:rPr>
          <w:sz w:val="20"/>
          <w:szCs w:val="20"/>
        </w:rPr>
        <w:t>The forecast is randomly fluctuating around actual demand</w:t>
      </w:r>
    </w:p>
    <w:p w14:paraId="76346F23" w14:textId="77777777" w:rsidR="004003E0" w:rsidRDefault="00000000">
      <w:pPr>
        <w:spacing w:after="40"/>
        <w:ind w:left="504"/>
      </w:pPr>
      <w:r>
        <w:rPr>
          <w:b/>
          <w:bCs/>
          <w:sz w:val="20"/>
          <w:szCs w:val="20"/>
        </w:rPr>
        <w:t xml:space="preserve">B.  </w:t>
      </w:r>
      <w:r>
        <w:rPr>
          <w:sz w:val="20"/>
          <w:szCs w:val="20"/>
        </w:rPr>
        <w:t>The forecast is consistently too low (under-forecasting)</w:t>
      </w:r>
    </w:p>
    <w:p w14:paraId="54989849" w14:textId="77777777" w:rsidR="004003E0" w:rsidRDefault="00000000">
      <w:pPr>
        <w:spacing w:after="40"/>
        <w:ind w:left="504"/>
      </w:pPr>
      <w:r>
        <w:rPr>
          <w:b/>
          <w:bCs/>
          <w:sz w:val="20"/>
          <w:szCs w:val="20"/>
        </w:rPr>
        <w:t xml:space="preserve">C.  </w:t>
      </w:r>
      <w:r>
        <w:rPr>
          <w:sz w:val="20"/>
          <w:szCs w:val="20"/>
        </w:rPr>
        <w:t>The forecast model has zero error</w:t>
      </w:r>
    </w:p>
    <w:p w14:paraId="7D170B0C" w14:textId="77777777" w:rsidR="004003E0" w:rsidRDefault="00000000">
      <w:pPr>
        <w:spacing w:after="40"/>
        <w:ind w:left="504"/>
      </w:pPr>
      <w:r>
        <w:rPr>
          <w:b/>
          <w:bCs/>
          <w:sz w:val="20"/>
          <w:szCs w:val="20"/>
        </w:rPr>
        <w:t xml:space="preserve">D.  </w:t>
      </w:r>
      <w:r>
        <w:rPr>
          <w:sz w:val="20"/>
          <w:szCs w:val="20"/>
        </w:rPr>
        <w:t>Seasonal demand has been fully captured</w:t>
      </w:r>
    </w:p>
    <w:p w14:paraId="780FC617" w14:textId="77777777" w:rsidR="004003E0" w:rsidRDefault="00000000">
      <w:pPr>
        <w:spacing w:before="200" w:after="80"/>
      </w:pPr>
      <w:r>
        <w:rPr>
          <w:b/>
          <w:bCs/>
          <w:sz w:val="21"/>
          <w:szCs w:val="21"/>
        </w:rPr>
        <w:t xml:space="preserve">6. </w:t>
      </w:r>
      <w:r>
        <w:rPr>
          <w:sz w:val="21"/>
          <w:szCs w:val="21"/>
        </w:rPr>
        <w:t>The key difference between a time-series forecast and a causal forecast is:</w:t>
      </w:r>
    </w:p>
    <w:p w14:paraId="102F4E94" w14:textId="77777777" w:rsidR="004003E0" w:rsidRDefault="00000000">
      <w:pPr>
        <w:spacing w:after="40"/>
        <w:ind w:left="504"/>
      </w:pPr>
      <w:r>
        <w:rPr>
          <w:b/>
          <w:bCs/>
          <w:sz w:val="20"/>
          <w:szCs w:val="20"/>
        </w:rPr>
        <w:t xml:space="preserve">A.  </w:t>
      </w:r>
      <w:r>
        <w:rPr>
          <w:sz w:val="20"/>
          <w:szCs w:val="20"/>
        </w:rPr>
        <w:t>Time series uses regression; causal does not</w:t>
      </w:r>
    </w:p>
    <w:p w14:paraId="01E63EBD" w14:textId="77777777" w:rsidR="004003E0" w:rsidRDefault="00000000">
      <w:pPr>
        <w:spacing w:after="40"/>
        <w:ind w:left="504"/>
      </w:pPr>
      <w:r>
        <w:rPr>
          <w:b/>
          <w:bCs/>
          <w:sz w:val="20"/>
          <w:szCs w:val="20"/>
        </w:rPr>
        <w:t xml:space="preserve">B.  </w:t>
      </w:r>
      <w:r>
        <w:rPr>
          <w:sz w:val="20"/>
          <w:szCs w:val="20"/>
        </w:rPr>
        <w:t>Time series uses time as the independent variable; causal uses another factor</w:t>
      </w:r>
    </w:p>
    <w:p w14:paraId="79018A42" w14:textId="77777777" w:rsidR="004003E0" w:rsidRDefault="00000000">
      <w:pPr>
        <w:spacing w:after="40"/>
        <w:ind w:left="504"/>
      </w:pPr>
      <w:r>
        <w:rPr>
          <w:b/>
          <w:bCs/>
          <w:sz w:val="20"/>
          <w:szCs w:val="20"/>
        </w:rPr>
        <w:t xml:space="preserve">C.  </w:t>
      </w:r>
      <w:r>
        <w:rPr>
          <w:sz w:val="20"/>
          <w:szCs w:val="20"/>
        </w:rPr>
        <w:t>Causal models cannot use regression equations</w:t>
      </w:r>
    </w:p>
    <w:p w14:paraId="4B220F9F" w14:textId="77777777" w:rsidR="004003E0" w:rsidRDefault="00000000">
      <w:pPr>
        <w:spacing w:after="40"/>
        <w:ind w:left="504"/>
      </w:pPr>
      <w:r>
        <w:rPr>
          <w:b/>
          <w:bCs/>
          <w:sz w:val="20"/>
          <w:szCs w:val="20"/>
        </w:rPr>
        <w:t xml:space="preserve">D.  </w:t>
      </w:r>
      <w:r>
        <w:rPr>
          <w:sz w:val="20"/>
          <w:szCs w:val="20"/>
        </w:rPr>
        <w:t>Time series is always more accurate</w:t>
      </w:r>
    </w:p>
    <w:p w14:paraId="74BE2B16" w14:textId="77777777" w:rsidR="004003E0" w:rsidRDefault="00000000">
      <w:pPr>
        <w:spacing w:before="200" w:after="80"/>
      </w:pPr>
      <w:r>
        <w:rPr>
          <w:b/>
          <w:bCs/>
          <w:sz w:val="21"/>
          <w:szCs w:val="21"/>
        </w:rPr>
        <w:t xml:space="preserve">7. </w:t>
      </w:r>
      <w:r>
        <w:rPr>
          <w:sz w:val="21"/>
          <w:szCs w:val="21"/>
        </w:rPr>
        <w:t>Procter &amp; Gamble wants to compare forecast accuracy across products with very different demand volumes. Which error measure is most useful?</w:t>
      </w:r>
    </w:p>
    <w:p w14:paraId="3E87F383" w14:textId="77777777" w:rsidR="004003E0" w:rsidRDefault="00000000">
      <w:pPr>
        <w:spacing w:after="40"/>
        <w:ind w:left="504"/>
      </w:pPr>
      <w:r>
        <w:rPr>
          <w:b/>
          <w:bCs/>
          <w:sz w:val="20"/>
          <w:szCs w:val="20"/>
        </w:rPr>
        <w:t xml:space="preserve">A.  </w:t>
      </w:r>
      <w:r>
        <w:rPr>
          <w:sz w:val="20"/>
          <w:szCs w:val="20"/>
        </w:rPr>
        <w:t>MAD (Mean Absolute Deviation)</w:t>
      </w:r>
    </w:p>
    <w:p w14:paraId="0095C0A3" w14:textId="77777777" w:rsidR="004003E0" w:rsidRDefault="00000000">
      <w:pPr>
        <w:spacing w:after="40"/>
        <w:ind w:left="504"/>
      </w:pPr>
      <w:r>
        <w:rPr>
          <w:b/>
          <w:bCs/>
          <w:sz w:val="20"/>
          <w:szCs w:val="20"/>
        </w:rPr>
        <w:t xml:space="preserve">B.  </w:t>
      </w:r>
      <w:r>
        <w:rPr>
          <w:sz w:val="20"/>
          <w:szCs w:val="20"/>
        </w:rPr>
        <w:t>RSFE (Running Sum of Forecast Errors)</w:t>
      </w:r>
    </w:p>
    <w:p w14:paraId="0C0BCABD" w14:textId="77777777" w:rsidR="004003E0" w:rsidRDefault="00000000">
      <w:pPr>
        <w:spacing w:after="40"/>
        <w:ind w:left="504"/>
      </w:pPr>
      <w:r>
        <w:rPr>
          <w:b/>
          <w:bCs/>
          <w:sz w:val="20"/>
          <w:szCs w:val="20"/>
        </w:rPr>
        <w:lastRenderedPageBreak/>
        <w:t xml:space="preserve">C.  </w:t>
      </w:r>
      <w:r>
        <w:rPr>
          <w:sz w:val="20"/>
          <w:szCs w:val="20"/>
        </w:rPr>
        <w:t>MAPE (Mean Absolute Percent Error)</w:t>
      </w:r>
    </w:p>
    <w:p w14:paraId="3B6D7DDE" w14:textId="77777777" w:rsidR="004003E0" w:rsidRDefault="00000000">
      <w:pPr>
        <w:spacing w:after="40"/>
        <w:ind w:left="504"/>
      </w:pPr>
      <w:r>
        <w:rPr>
          <w:b/>
          <w:bCs/>
          <w:sz w:val="20"/>
          <w:szCs w:val="20"/>
        </w:rPr>
        <w:t xml:space="preserve">D.  </w:t>
      </w:r>
      <w:r>
        <w:rPr>
          <w:sz w:val="20"/>
          <w:szCs w:val="20"/>
        </w:rPr>
        <w:t>Tracking Signal</w:t>
      </w:r>
    </w:p>
    <w:p w14:paraId="72827E62" w14:textId="77777777" w:rsidR="004003E0" w:rsidRDefault="00000000">
      <w:pPr>
        <w:spacing w:before="200" w:after="80"/>
      </w:pPr>
      <w:r>
        <w:rPr>
          <w:b/>
          <w:bCs/>
          <w:sz w:val="21"/>
          <w:szCs w:val="21"/>
        </w:rPr>
        <w:t xml:space="preserve">8. </w:t>
      </w:r>
      <w:r>
        <w:rPr>
          <w:sz w:val="21"/>
          <w:szCs w:val="21"/>
        </w:rPr>
        <w:t>A company that uses a panel of anonymous industry experts who go through multiple rounds of feedback to converge on a demand estimate is using the:</w:t>
      </w:r>
    </w:p>
    <w:p w14:paraId="133757C3" w14:textId="77777777" w:rsidR="004003E0" w:rsidRDefault="00000000">
      <w:pPr>
        <w:spacing w:after="40"/>
        <w:ind w:left="504"/>
      </w:pPr>
      <w:r>
        <w:rPr>
          <w:b/>
          <w:bCs/>
          <w:sz w:val="20"/>
          <w:szCs w:val="20"/>
        </w:rPr>
        <w:t xml:space="preserve">A.  </w:t>
      </w:r>
      <w:r>
        <w:rPr>
          <w:sz w:val="20"/>
          <w:szCs w:val="20"/>
        </w:rPr>
        <w:t>Market research method</w:t>
      </w:r>
    </w:p>
    <w:p w14:paraId="4D2E8584" w14:textId="77777777" w:rsidR="004003E0" w:rsidRDefault="00000000">
      <w:pPr>
        <w:spacing w:after="40"/>
        <w:ind w:left="504"/>
      </w:pPr>
      <w:r>
        <w:rPr>
          <w:b/>
          <w:bCs/>
          <w:sz w:val="20"/>
          <w:szCs w:val="20"/>
        </w:rPr>
        <w:t xml:space="preserve">B.  </w:t>
      </w:r>
      <w:r>
        <w:rPr>
          <w:sz w:val="20"/>
          <w:szCs w:val="20"/>
        </w:rPr>
        <w:t>Panel consensus method</w:t>
      </w:r>
    </w:p>
    <w:p w14:paraId="0CC50334" w14:textId="77777777" w:rsidR="004003E0" w:rsidRDefault="00000000">
      <w:pPr>
        <w:spacing w:after="40"/>
        <w:ind w:left="504"/>
      </w:pPr>
      <w:r>
        <w:rPr>
          <w:b/>
          <w:bCs/>
          <w:sz w:val="20"/>
          <w:szCs w:val="20"/>
        </w:rPr>
        <w:t xml:space="preserve">C.  </w:t>
      </w:r>
      <w:r>
        <w:rPr>
          <w:sz w:val="20"/>
          <w:szCs w:val="20"/>
        </w:rPr>
        <w:t>Delphi method</w:t>
      </w:r>
    </w:p>
    <w:p w14:paraId="7D18AB18" w14:textId="77777777" w:rsidR="004003E0" w:rsidRDefault="00000000">
      <w:pPr>
        <w:spacing w:after="40"/>
        <w:ind w:left="504"/>
      </w:pPr>
      <w:r>
        <w:rPr>
          <w:b/>
          <w:bCs/>
          <w:sz w:val="20"/>
          <w:szCs w:val="20"/>
        </w:rPr>
        <w:t xml:space="preserve">D.  </w:t>
      </w:r>
      <w:r>
        <w:rPr>
          <w:sz w:val="20"/>
          <w:szCs w:val="20"/>
        </w:rPr>
        <w:t>Grassroots approach</w:t>
      </w:r>
    </w:p>
    <w:p w14:paraId="3668A351" w14:textId="77777777" w:rsidR="004003E0" w:rsidRDefault="00000000">
      <w:pPr>
        <w:spacing w:before="200" w:after="80"/>
      </w:pPr>
      <w:r>
        <w:rPr>
          <w:b/>
          <w:bCs/>
          <w:sz w:val="21"/>
          <w:szCs w:val="21"/>
        </w:rPr>
        <w:t xml:space="preserve">9. </w:t>
      </w:r>
      <w:r>
        <w:rPr>
          <w:sz w:val="21"/>
          <w:szCs w:val="21"/>
        </w:rPr>
        <w:t>Apple is forecasting iPhone demand and notices a clear upward trend that basic exponential smoothing keeps lagging behind. The best adjustment is to use:</w:t>
      </w:r>
    </w:p>
    <w:p w14:paraId="674E2DF8" w14:textId="77777777" w:rsidR="004003E0" w:rsidRDefault="00000000">
      <w:pPr>
        <w:spacing w:after="40"/>
        <w:ind w:left="504"/>
      </w:pPr>
      <w:r>
        <w:rPr>
          <w:b/>
          <w:bCs/>
          <w:sz w:val="20"/>
          <w:szCs w:val="20"/>
        </w:rPr>
        <w:t xml:space="preserve">A.  </w:t>
      </w:r>
      <w:r>
        <w:rPr>
          <w:sz w:val="20"/>
          <w:szCs w:val="20"/>
        </w:rPr>
        <w:t>A higher-period simple moving average</w:t>
      </w:r>
    </w:p>
    <w:p w14:paraId="3D46713D" w14:textId="77777777" w:rsidR="004003E0" w:rsidRDefault="00000000">
      <w:pPr>
        <w:spacing w:after="40"/>
        <w:ind w:left="504"/>
      </w:pPr>
      <w:r>
        <w:rPr>
          <w:b/>
          <w:bCs/>
          <w:sz w:val="20"/>
          <w:szCs w:val="20"/>
        </w:rPr>
        <w:t xml:space="preserve">B.  </w:t>
      </w:r>
      <w:r>
        <w:rPr>
          <w:sz w:val="20"/>
          <w:szCs w:val="20"/>
        </w:rPr>
        <w:t>Trend-adjusted (double) exponential smoothing</w:t>
      </w:r>
    </w:p>
    <w:p w14:paraId="52730B73" w14:textId="77777777" w:rsidR="004003E0" w:rsidRDefault="00000000">
      <w:pPr>
        <w:spacing w:after="40"/>
        <w:ind w:left="504"/>
      </w:pPr>
      <w:r>
        <w:rPr>
          <w:b/>
          <w:bCs/>
          <w:sz w:val="20"/>
          <w:szCs w:val="20"/>
        </w:rPr>
        <w:t xml:space="preserve">C.  </w:t>
      </w:r>
      <w:r>
        <w:rPr>
          <w:sz w:val="20"/>
          <w:szCs w:val="20"/>
        </w:rPr>
        <w:t>A lower alpha value</w:t>
      </w:r>
    </w:p>
    <w:p w14:paraId="228B0FE6" w14:textId="77777777" w:rsidR="004003E0" w:rsidRDefault="00000000">
      <w:pPr>
        <w:spacing w:after="40"/>
        <w:ind w:left="504"/>
      </w:pPr>
      <w:r>
        <w:rPr>
          <w:b/>
          <w:bCs/>
          <w:sz w:val="20"/>
          <w:szCs w:val="20"/>
        </w:rPr>
        <w:t xml:space="preserve">D.  </w:t>
      </w:r>
      <w:r>
        <w:rPr>
          <w:sz w:val="20"/>
          <w:szCs w:val="20"/>
        </w:rPr>
        <w:t>The Delphi method</w:t>
      </w:r>
    </w:p>
    <w:p w14:paraId="4BEDAB38" w14:textId="77777777" w:rsidR="004003E0" w:rsidRDefault="00000000">
      <w:pPr>
        <w:spacing w:before="200" w:after="80"/>
      </w:pPr>
      <w:r>
        <w:rPr>
          <w:b/>
          <w:bCs/>
          <w:sz w:val="21"/>
          <w:szCs w:val="21"/>
        </w:rPr>
        <w:t xml:space="preserve">10. </w:t>
      </w:r>
      <w:r>
        <w:rPr>
          <w:sz w:val="21"/>
          <w:szCs w:val="21"/>
        </w:rPr>
        <w:t>The tracking signal formula is calculated as:</w:t>
      </w:r>
    </w:p>
    <w:p w14:paraId="77CE53D0" w14:textId="77777777" w:rsidR="004003E0" w:rsidRDefault="00000000">
      <w:pPr>
        <w:spacing w:after="40"/>
        <w:ind w:left="504"/>
      </w:pPr>
      <w:r>
        <w:rPr>
          <w:b/>
          <w:bCs/>
          <w:sz w:val="20"/>
          <w:szCs w:val="20"/>
        </w:rPr>
        <w:t xml:space="preserve">A.  </w:t>
      </w:r>
      <w:r>
        <w:rPr>
          <w:sz w:val="20"/>
          <w:szCs w:val="20"/>
        </w:rPr>
        <w:t>MAD divided by RSFE</w:t>
      </w:r>
    </w:p>
    <w:p w14:paraId="417255E9" w14:textId="77777777" w:rsidR="004003E0" w:rsidRDefault="00000000">
      <w:pPr>
        <w:spacing w:after="40"/>
        <w:ind w:left="504"/>
      </w:pPr>
      <w:r>
        <w:rPr>
          <w:b/>
          <w:bCs/>
          <w:sz w:val="20"/>
          <w:szCs w:val="20"/>
        </w:rPr>
        <w:t xml:space="preserve">B.  </w:t>
      </w:r>
      <w:r>
        <w:rPr>
          <w:sz w:val="20"/>
          <w:szCs w:val="20"/>
        </w:rPr>
        <w:t>RSFE divided by MAD</w:t>
      </w:r>
    </w:p>
    <w:p w14:paraId="5A56B584" w14:textId="77777777" w:rsidR="004003E0" w:rsidRDefault="00000000">
      <w:pPr>
        <w:spacing w:after="40"/>
        <w:ind w:left="504"/>
      </w:pPr>
      <w:r>
        <w:rPr>
          <w:b/>
          <w:bCs/>
          <w:sz w:val="20"/>
          <w:szCs w:val="20"/>
        </w:rPr>
        <w:t xml:space="preserve">C.  </w:t>
      </w:r>
      <w:r>
        <w:rPr>
          <w:sz w:val="20"/>
          <w:szCs w:val="20"/>
        </w:rPr>
        <w:t>MAPE divided by MAD</w:t>
      </w:r>
    </w:p>
    <w:p w14:paraId="4B7E7C0B" w14:textId="77777777" w:rsidR="004003E0" w:rsidRDefault="00000000">
      <w:pPr>
        <w:spacing w:after="40"/>
        <w:ind w:left="504"/>
      </w:pPr>
      <w:r>
        <w:rPr>
          <w:b/>
          <w:bCs/>
          <w:sz w:val="20"/>
          <w:szCs w:val="20"/>
        </w:rPr>
        <w:t xml:space="preserve">D.  </w:t>
      </w:r>
      <w:r>
        <w:rPr>
          <w:sz w:val="20"/>
          <w:szCs w:val="20"/>
        </w:rPr>
        <w:t>MAD divided by MAPE</w:t>
      </w:r>
    </w:p>
    <w:p w14:paraId="4E698BD6" w14:textId="77777777" w:rsidR="004003E0" w:rsidRDefault="00000000">
      <w:r>
        <w:br w:type="page"/>
      </w:r>
    </w:p>
    <w:p w14:paraId="4226626A" w14:textId="77777777" w:rsidR="004003E0" w:rsidRDefault="00000000">
      <w:pPr>
        <w:shd w:val="clear" w:color="auto" w:fill="E8F0FA"/>
        <w:spacing w:before="200" w:after="100"/>
      </w:pPr>
      <w:r>
        <w:rPr>
          <w:b/>
          <w:bCs/>
          <w:color w:val="1B3A5C"/>
        </w:rPr>
        <w:lastRenderedPageBreak/>
        <w:t xml:space="preserve">  Chapter 19: Sales &amp; Operations Planning (Questions 11–18)</w:t>
      </w:r>
    </w:p>
    <w:p w14:paraId="559A55E5" w14:textId="77777777" w:rsidR="004003E0" w:rsidRDefault="00000000">
      <w:pPr>
        <w:spacing w:before="200" w:after="80"/>
      </w:pPr>
      <w:r>
        <w:rPr>
          <w:b/>
          <w:bCs/>
          <w:sz w:val="21"/>
          <w:szCs w:val="21"/>
        </w:rPr>
        <w:t xml:space="preserve">11. </w:t>
      </w:r>
      <w:r>
        <w:rPr>
          <w:sz w:val="21"/>
          <w:szCs w:val="21"/>
        </w:rPr>
        <w:t>An aggregate operations plan at Toyota translates business plans into broad labor and output plans. This type of planning typically covers which time horizon?</w:t>
      </w:r>
    </w:p>
    <w:p w14:paraId="1CDE26C8" w14:textId="77777777" w:rsidR="004003E0" w:rsidRDefault="00000000">
      <w:pPr>
        <w:spacing w:after="40"/>
        <w:ind w:left="504"/>
      </w:pPr>
      <w:r>
        <w:rPr>
          <w:b/>
          <w:bCs/>
          <w:sz w:val="20"/>
          <w:szCs w:val="20"/>
        </w:rPr>
        <w:t xml:space="preserve">A.  </w:t>
      </w:r>
      <w:r>
        <w:rPr>
          <w:sz w:val="20"/>
          <w:szCs w:val="20"/>
        </w:rPr>
        <w:t>1 day to 6 months</w:t>
      </w:r>
    </w:p>
    <w:p w14:paraId="11829269" w14:textId="77777777" w:rsidR="004003E0" w:rsidRDefault="00000000">
      <w:pPr>
        <w:spacing w:after="40"/>
        <w:ind w:left="504"/>
      </w:pPr>
      <w:r>
        <w:rPr>
          <w:b/>
          <w:bCs/>
          <w:sz w:val="20"/>
          <w:szCs w:val="20"/>
        </w:rPr>
        <w:t xml:space="preserve">B.  </w:t>
      </w:r>
      <w:r>
        <w:rPr>
          <w:sz w:val="20"/>
          <w:szCs w:val="20"/>
        </w:rPr>
        <w:t>3 to 18 months (intermediate range)</w:t>
      </w:r>
    </w:p>
    <w:p w14:paraId="5937921F" w14:textId="77777777" w:rsidR="004003E0" w:rsidRDefault="00000000">
      <w:pPr>
        <w:spacing w:after="40"/>
        <w:ind w:left="504"/>
      </w:pPr>
      <w:r>
        <w:rPr>
          <w:b/>
          <w:bCs/>
          <w:sz w:val="20"/>
          <w:szCs w:val="20"/>
        </w:rPr>
        <w:t xml:space="preserve">C.  </w:t>
      </w:r>
      <w:r>
        <w:rPr>
          <w:sz w:val="20"/>
          <w:szCs w:val="20"/>
        </w:rPr>
        <w:t>2 to 5 years</w:t>
      </w:r>
    </w:p>
    <w:p w14:paraId="43ED9025" w14:textId="77777777" w:rsidR="004003E0" w:rsidRDefault="00000000">
      <w:pPr>
        <w:spacing w:after="40"/>
        <w:ind w:left="504"/>
      </w:pPr>
      <w:r>
        <w:rPr>
          <w:b/>
          <w:bCs/>
          <w:sz w:val="20"/>
          <w:szCs w:val="20"/>
        </w:rPr>
        <w:t xml:space="preserve">D.  </w:t>
      </w:r>
      <w:r>
        <w:rPr>
          <w:sz w:val="20"/>
          <w:szCs w:val="20"/>
        </w:rPr>
        <w:t>Over 10 years</w:t>
      </w:r>
    </w:p>
    <w:p w14:paraId="0BBFAFF7" w14:textId="77777777" w:rsidR="004003E0" w:rsidRDefault="00000000">
      <w:pPr>
        <w:spacing w:before="200" w:after="80"/>
      </w:pPr>
      <w:r>
        <w:rPr>
          <w:b/>
          <w:bCs/>
          <w:sz w:val="21"/>
          <w:szCs w:val="21"/>
        </w:rPr>
        <w:t xml:space="preserve">12. </w:t>
      </w:r>
      <w:r>
        <w:rPr>
          <w:sz w:val="21"/>
          <w:szCs w:val="21"/>
        </w:rPr>
        <w:t>During holiday season, UPS hires tens of thousands of temporary workers and then lets them go in January. This is an example of which S&amp;OP strategy?</w:t>
      </w:r>
    </w:p>
    <w:p w14:paraId="53CE4602" w14:textId="77777777" w:rsidR="004003E0" w:rsidRDefault="00000000">
      <w:pPr>
        <w:spacing w:after="40"/>
        <w:ind w:left="504"/>
      </w:pPr>
      <w:r>
        <w:rPr>
          <w:b/>
          <w:bCs/>
          <w:sz w:val="20"/>
          <w:szCs w:val="20"/>
        </w:rPr>
        <w:t xml:space="preserve">A.  </w:t>
      </w:r>
      <w:r>
        <w:rPr>
          <w:sz w:val="20"/>
          <w:szCs w:val="20"/>
        </w:rPr>
        <w:t>Level strategy</w:t>
      </w:r>
    </w:p>
    <w:p w14:paraId="2B60AC2B" w14:textId="77777777" w:rsidR="004003E0" w:rsidRDefault="00000000">
      <w:pPr>
        <w:spacing w:after="40"/>
        <w:ind w:left="504"/>
      </w:pPr>
      <w:r>
        <w:rPr>
          <w:b/>
          <w:bCs/>
          <w:sz w:val="20"/>
          <w:szCs w:val="20"/>
        </w:rPr>
        <w:t xml:space="preserve">B.  </w:t>
      </w:r>
      <w:r>
        <w:rPr>
          <w:sz w:val="20"/>
          <w:szCs w:val="20"/>
        </w:rPr>
        <w:t>Chase strategy</w:t>
      </w:r>
    </w:p>
    <w:p w14:paraId="36B9C79C" w14:textId="77777777" w:rsidR="004003E0" w:rsidRDefault="00000000">
      <w:pPr>
        <w:spacing w:after="40"/>
        <w:ind w:left="504"/>
      </w:pPr>
      <w:r>
        <w:rPr>
          <w:b/>
          <w:bCs/>
          <w:sz w:val="20"/>
          <w:szCs w:val="20"/>
        </w:rPr>
        <w:t xml:space="preserve">C.  </w:t>
      </w:r>
      <w:r>
        <w:rPr>
          <w:sz w:val="20"/>
          <w:szCs w:val="20"/>
        </w:rPr>
        <w:t>Subcontracting strategy</w:t>
      </w:r>
    </w:p>
    <w:p w14:paraId="102B8B49" w14:textId="77777777" w:rsidR="004003E0" w:rsidRDefault="00000000">
      <w:pPr>
        <w:spacing w:after="40"/>
        <w:ind w:left="504"/>
      </w:pPr>
      <w:r>
        <w:rPr>
          <w:b/>
          <w:bCs/>
          <w:sz w:val="20"/>
          <w:szCs w:val="20"/>
        </w:rPr>
        <w:t xml:space="preserve">D.  </w:t>
      </w:r>
      <w:r>
        <w:rPr>
          <w:sz w:val="20"/>
          <w:szCs w:val="20"/>
        </w:rPr>
        <w:t>Yield management</w:t>
      </w:r>
    </w:p>
    <w:p w14:paraId="718B1A4D" w14:textId="77777777" w:rsidR="004003E0" w:rsidRDefault="00000000">
      <w:pPr>
        <w:spacing w:before="200" w:after="80"/>
      </w:pPr>
      <w:r>
        <w:rPr>
          <w:b/>
          <w:bCs/>
          <w:sz w:val="21"/>
          <w:szCs w:val="21"/>
        </w:rPr>
        <w:t xml:space="preserve">13. </w:t>
      </w:r>
      <w:r>
        <w:rPr>
          <w:sz w:val="21"/>
          <w:szCs w:val="21"/>
        </w:rPr>
        <w:t>A frozen food manufacturer keeps the same workforce year-round and builds up inventory in slow months to cover peak holiday demand. This best illustrates a:</w:t>
      </w:r>
    </w:p>
    <w:p w14:paraId="007CF151" w14:textId="77777777" w:rsidR="004003E0" w:rsidRDefault="00000000">
      <w:pPr>
        <w:spacing w:after="40"/>
        <w:ind w:left="504"/>
      </w:pPr>
      <w:r>
        <w:rPr>
          <w:b/>
          <w:bCs/>
          <w:sz w:val="20"/>
          <w:szCs w:val="20"/>
        </w:rPr>
        <w:t xml:space="preserve">A.  </w:t>
      </w:r>
      <w:r>
        <w:rPr>
          <w:sz w:val="20"/>
          <w:szCs w:val="20"/>
        </w:rPr>
        <w:t>Chase strategy</w:t>
      </w:r>
    </w:p>
    <w:p w14:paraId="54424EEC" w14:textId="77777777" w:rsidR="004003E0" w:rsidRDefault="00000000">
      <w:pPr>
        <w:spacing w:after="40"/>
        <w:ind w:left="504"/>
      </w:pPr>
      <w:r>
        <w:rPr>
          <w:b/>
          <w:bCs/>
          <w:sz w:val="20"/>
          <w:szCs w:val="20"/>
        </w:rPr>
        <w:t xml:space="preserve">B.  </w:t>
      </w:r>
      <w:r>
        <w:rPr>
          <w:sz w:val="20"/>
          <w:szCs w:val="20"/>
        </w:rPr>
        <w:t>Level strategy</w:t>
      </w:r>
    </w:p>
    <w:p w14:paraId="0EDA8ACE" w14:textId="77777777" w:rsidR="004003E0" w:rsidRDefault="00000000">
      <w:pPr>
        <w:spacing w:after="40"/>
        <w:ind w:left="504"/>
      </w:pPr>
      <w:r>
        <w:rPr>
          <w:b/>
          <w:bCs/>
          <w:sz w:val="20"/>
          <w:szCs w:val="20"/>
        </w:rPr>
        <w:t xml:space="preserve">C.  </w:t>
      </w:r>
      <w:r>
        <w:rPr>
          <w:sz w:val="20"/>
          <w:szCs w:val="20"/>
        </w:rPr>
        <w:t>Mixed strategy</w:t>
      </w:r>
    </w:p>
    <w:p w14:paraId="710BC252" w14:textId="77777777" w:rsidR="004003E0" w:rsidRDefault="00000000">
      <w:pPr>
        <w:spacing w:after="40"/>
        <w:ind w:left="504"/>
      </w:pPr>
      <w:r>
        <w:rPr>
          <w:b/>
          <w:bCs/>
          <w:sz w:val="20"/>
          <w:szCs w:val="20"/>
        </w:rPr>
        <w:t xml:space="preserve">D.  </w:t>
      </w:r>
      <w:r>
        <w:rPr>
          <w:sz w:val="20"/>
          <w:szCs w:val="20"/>
        </w:rPr>
        <w:t>Yield management approach</w:t>
      </w:r>
    </w:p>
    <w:p w14:paraId="6B2ABA8C" w14:textId="77777777" w:rsidR="004003E0" w:rsidRDefault="00000000">
      <w:pPr>
        <w:spacing w:before="200" w:after="80"/>
      </w:pPr>
      <w:r>
        <w:rPr>
          <w:b/>
          <w:bCs/>
          <w:sz w:val="21"/>
          <w:szCs w:val="21"/>
        </w:rPr>
        <w:t xml:space="preserve">14. </w:t>
      </w:r>
      <w:r>
        <w:rPr>
          <w:sz w:val="21"/>
          <w:szCs w:val="21"/>
        </w:rPr>
        <w:t>Which of the following is the hardest cost to measure in aggregate planning, often tied to loss of customer goodwill?</w:t>
      </w:r>
    </w:p>
    <w:p w14:paraId="61438950" w14:textId="77777777" w:rsidR="004003E0" w:rsidRDefault="00000000">
      <w:pPr>
        <w:spacing w:after="40"/>
        <w:ind w:left="504"/>
      </w:pPr>
      <w:r>
        <w:rPr>
          <w:b/>
          <w:bCs/>
          <w:sz w:val="20"/>
          <w:szCs w:val="20"/>
        </w:rPr>
        <w:t xml:space="preserve">A.  </w:t>
      </w:r>
      <w:r>
        <w:rPr>
          <w:sz w:val="20"/>
          <w:szCs w:val="20"/>
        </w:rPr>
        <w:t>Basic production costs</w:t>
      </w:r>
    </w:p>
    <w:p w14:paraId="76F7B706" w14:textId="77777777" w:rsidR="004003E0" w:rsidRDefault="00000000">
      <w:pPr>
        <w:spacing w:after="40"/>
        <w:ind w:left="504"/>
      </w:pPr>
      <w:r>
        <w:rPr>
          <w:b/>
          <w:bCs/>
          <w:sz w:val="20"/>
          <w:szCs w:val="20"/>
        </w:rPr>
        <w:t xml:space="preserve">B.  </w:t>
      </w:r>
      <w:r>
        <w:rPr>
          <w:sz w:val="20"/>
          <w:szCs w:val="20"/>
        </w:rPr>
        <w:t>Inventory holding costs</w:t>
      </w:r>
    </w:p>
    <w:p w14:paraId="18354FC7" w14:textId="77777777" w:rsidR="004003E0" w:rsidRDefault="00000000">
      <w:pPr>
        <w:spacing w:after="40"/>
        <w:ind w:left="504"/>
      </w:pPr>
      <w:r>
        <w:rPr>
          <w:b/>
          <w:bCs/>
          <w:sz w:val="20"/>
          <w:szCs w:val="20"/>
        </w:rPr>
        <w:t xml:space="preserve">C.  </w:t>
      </w:r>
      <w:r>
        <w:rPr>
          <w:sz w:val="20"/>
          <w:szCs w:val="20"/>
        </w:rPr>
        <w:t>Backorder (shortage) costs</w:t>
      </w:r>
    </w:p>
    <w:p w14:paraId="50423CAA" w14:textId="77777777" w:rsidR="004003E0" w:rsidRDefault="00000000">
      <w:pPr>
        <w:spacing w:after="40"/>
        <w:ind w:left="504"/>
      </w:pPr>
      <w:r>
        <w:rPr>
          <w:b/>
          <w:bCs/>
          <w:sz w:val="20"/>
          <w:szCs w:val="20"/>
        </w:rPr>
        <w:t xml:space="preserve">D.  </w:t>
      </w:r>
      <w:r>
        <w:rPr>
          <w:sz w:val="20"/>
          <w:szCs w:val="20"/>
        </w:rPr>
        <w:t>Overtime labor costs</w:t>
      </w:r>
    </w:p>
    <w:p w14:paraId="181E2884" w14:textId="77777777" w:rsidR="004003E0" w:rsidRDefault="00000000">
      <w:pPr>
        <w:spacing w:before="200" w:after="80"/>
      </w:pPr>
      <w:r>
        <w:rPr>
          <w:b/>
          <w:bCs/>
          <w:sz w:val="21"/>
          <w:szCs w:val="21"/>
        </w:rPr>
        <w:t xml:space="preserve">15. </w:t>
      </w:r>
      <w:r>
        <w:rPr>
          <w:sz w:val="21"/>
          <w:szCs w:val="21"/>
        </w:rPr>
        <w:t>Marriott Hotels charges different room rates for the same room depending on the day of the week, season, and how far in advance you book. This revenue approach is called:</w:t>
      </w:r>
    </w:p>
    <w:p w14:paraId="580512DD" w14:textId="77777777" w:rsidR="004003E0" w:rsidRDefault="00000000">
      <w:pPr>
        <w:spacing w:after="40"/>
        <w:ind w:left="504"/>
      </w:pPr>
      <w:r>
        <w:rPr>
          <w:b/>
          <w:bCs/>
          <w:sz w:val="20"/>
          <w:szCs w:val="20"/>
        </w:rPr>
        <w:t xml:space="preserve">A.  </w:t>
      </w:r>
      <w:r>
        <w:rPr>
          <w:sz w:val="20"/>
          <w:szCs w:val="20"/>
        </w:rPr>
        <w:t>Chase strategy</w:t>
      </w:r>
    </w:p>
    <w:p w14:paraId="55B189FE" w14:textId="77777777" w:rsidR="004003E0" w:rsidRDefault="00000000">
      <w:pPr>
        <w:spacing w:after="40"/>
        <w:ind w:left="504"/>
      </w:pPr>
      <w:r>
        <w:rPr>
          <w:b/>
          <w:bCs/>
          <w:sz w:val="20"/>
          <w:szCs w:val="20"/>
        </w:rPr>
        <w:t xml:space="preserve">B.  </w:t>
      </w:r>
      <w:r>
        <w:rPr>
          <w:sz w:val="20"/>
          <w:szCs w:val="20"/>
        </w:rPr>
        <w:t>Level production</w:t>
      </w:r>
    </w:p>
    <w:p w14:paraId="1707A9B8" w14:textId="77777777" w:rsidR="004003E0" w:rsidRDefault="00000000">
      <w:pPr>
        <w:spacing w:after="40"/>
        <w:ind w:left="504"/>
      </w:pPr>
      <w:r>
        <w:rPr>
          <w:b/>
          <w:bCs/>
          <w:sz w:val="20"/>
          <w:szCs w:val="20"/>
        </w:rPr>
        <w:t xml:space="preserve">C.  </w:t>
      </w:r>
      <w:r>
        <w:rPr>
          <w:sz w:val="20"/>
          <w:szCs w:val="20"/>
        </w:rPr>
        <w:t>Yield management</w:t>
      </w:r>
    </w:p>
    <w:p w14:paraId="1C06C685" w14:textId="77777777" w:rsidR="004003E0" w:rsidRDefault="00000000">
      <w:pPr>
        <w:spacing w:after="40"/>
        <w:ind w:left="504"/>
      </w:pPr>
      <w:r>
        <w:rPr>
          <w:b/>
          <w:bCs/>
          <w:sz w:val="20"/>
          <w:szCs w:val="20"/>
        </w:rPr>
        <w:t xml:space="preserve">D.  </w:t>
      </w:r>
      <w:r>
        <w:rPr>
          <w:sz w:val="20"/>
          <w:szCs w:val="20"/>
        </w:rPr>
        <w:t>Aggregate smoothing</w:t>
      </w:r>
    </w:p>
    <w:p w14:paraId="4AFAAB84" w14:textId="77777777" w:rsidR="004003E0" w:rsidRDefault="00000000">
      <w:pPr>
        <w:spacing w:before="200" w:after="80"/>
      </w:pPr>
      <w:r>
        <w:rPr>
          <w:b/>
          <w:bCs/>
          <w:sz w:val="21"/>
          <w:szCs w:val="21"/>
        </w:rPr>
        <w:t xml:space="preserve">16. </w:t>
      </w:r>
      <w:r>
        <w:rPr>
          <w:sz w:val="21"/>
          <w:szCs w:val="21"/>
        </w:rPr>
        <w:t>Yield management is most successful when all of the following are true EXCEPT:</w:t>
      </w:r>
    </w:p>
    <w:p w14:paraId="0D92C092" w14:textId="77777777" w:rsidR="004003E0" w:rsidRDefault="00000000">
      <w:pPr>
        <w:spacing w:after="40"/>
        <w:ind w:left="504"/>
      </w:pPr>
      <w:r>
        <w:rPr>
          <w:b/>
          <w:bCs/>
          <w:sz w:val="20"/>
          <w:szCs w:val="20"/>
        </w:rPr>
        <w:t xml:space="preserve">A.  </w:t>
      </w:r>
      <w:r>
        <w:rPr>
          <w:sz w:val="20"/>
          <w:szCs w:val="20"/>
        </w:rPr>
        <w:t>Demand can be segmented by customer</w:t>
      </w:r>
    </w:p>
    <w:p w14:paraId="51F25DCE" w14:textId="77777777" w:rsidR="004003E0" w:rsidRDefault="00000000">
      <w:pPr>
        <w:spacing w:after="40"/>
        <w:ind w:left="504"/>
      </w:pPr>
      <w:r>
        <w:rPr>
          <w:b/>
          <w:bCs/>
          <w:sz w:val="20"/>
          <w:szCs w:val="20"/>
        </w:rPr>
        <w:t xml:space="preserve">B.  </w:t>
      </w:r>
      <w:r>
        <w:rPr>
          <w:sz w:val="20"/>
          <w:szCs w:val="20"/>
        </w:rPr>
        <w:t>Fixed costs are high and variable costs are low</w:t>
      </w:r>
    </w:p>
    <w:p w14:paraId="5A058D96" w14:textId="77777777" w:rsidR="004003E0" w:rsidRDefault="00000000">
      <w:pPr>
        <w:spacing w:after="40"/>
        <w:ind w:left="504"/>
      </w:pPr>
      <w:r>
        <w:rPr>
          <w:b/>
          <w:bCs/>
          <w:sz w:val="20"/>
          <w:szCs w:val="20"/>
        </w:rPr>
        <w:t xml:space="preserve">C.  </w:t>
      </w:r>
      <w:r>
        <w:rPr>
          <w:sz w:val="20"/>
          <w:szCs w:val="20"/>
        </w:rPr>
        <w:t>The product can be stored indefinitely in a warehouse</w:t>
      </w:r>
    </w:p>
    <w:p w14:paraId="2215A6F5" w14:textId="77777777" w:rsidR="004003E0" w:rsidRDefault="00000000">
      <w:pPr>
        <w:spacing w:after="40"/>
        <w:ind w:left="504"/>
      </w:pPr>
      <w:r>
        <w:rPr>
          <w:b/>
          <w:bCs/>
          <w:sz w:val="20"/>
          <w:szCs w:val="20"/>
        </w:rPr>
        <w:t xml:space="preserve">D.  </w:t>
      </w:r>
      <w:r>
        <w:rPr>
          <w:sz w:val="20"/>
          <w:szCs w:val="20"/>
        </w:rPr>
        <w:t>Demand is highly variable</w:t>
      </w:r>
    </w:p>
    <w:p w14:paraId="33B2DB53" w14:textId="77777777" w:rsidR="004003E0" w:rsidRDefault="00000000">
      <w:pPr>
        <w:spacing w:before="200" w:after="80"/>
      </w:pPr>
      <w:r>
        <w:rPr>
          <w:b/>
          <w:bCs/>
          <w:sz w:val="21"/>
          <w:szCs w:val="21"/>
        </w:rPr>
        <w:t xml:space="preserve">17. </w:t>
      </w:r>
      <w:r>
        <w:rPr>
          <w:sz w:val="21"/>
          <w:szCs w:val="21"/>
        </w:rPr>
        <w:t>The three classic techniques used to analyze aggregate planning problems are cut-and-try (spreadsheet), linear programming, and:</w:t>
      </w:r>
    </w:p>
    <w:p w14:paraId="6F94BC37" w14:textId="77777777" w:rsidR="004003E0" w:rsidRDefault="00000000">
      <w:pPr>
        <w:spacing w:after="40"/>
        <w:ind w:left="504"/>
      </w:pPr>
      <w:r>
        <w:rPr>
          <w:b/>
          <w:bCs/>
          <w:sz w:val="20"/>
          <w:szCs w:val="20"/>
        </w:rPr>
        <w:t xml:space="preserve">A.  </w:t>
      </w:r>
      <w:r>
        <w:rPr>
          <w:sz w:val="20"/>
          <w:szCs w:val="20"/>
        </w:rPr>
        <w:t>Delphi method</w:t>
      </w:r>
    </w:p>
    <w:p w14:paraId="38058B9B" w14:textId="77777777" w:rsidR="004003E0" w:rsidRDefault="00000000">
      <w:pPr>
        <w:spacing w:after="40"/>
        <w:ind w:left="504"/>
      </w:pPr>
      <w:r>
        <w:rPr>
          <w:b/>
          <w:bCs/>
          <w:sz w:val="20"/>
          <w:szCs w:val="20"/>
        </w:rPr>
        <w:t xml:space="preserve">B.  </w:t>
      </w:r>
      <w:r>
        <w:rPr>
          <w:sz w:val="20"/>
          <w:szCs w:val="20"/>
        </w:rPr>
        <w:t>ABC classification</w:t>
      </w:r>
    </w:p>
    <w:p w14:paraId="47C99C70" w14:textId="77777777" w:rsidR="004003E0" w:rsidRDefault="00000000">
      <w:pPr>
        <w:spacing w:after="40"/>
        <w:ind w:left="504"/>
      </w:pPr>
      <w:r>
        <w:rPr>
          <w:b/>
          <w:bCs/>
          <w:sz w:val="20"/>
          <w:szCs w:val="20"/>
        </w:rPr>
        <w:t xml:space="preserve">C.  </w:t>
      </w:r>
      <w:r>
        <w:rPr>
          <w:sz w:val="20"/>
          <w:szCs w:val="20"/>
        </w:rPr>
        <w:t>Simulation</w:t>
      </w:r>
    </w:p>
    <w:p w14:paraId="1C835A71" w14:textId="77777777" w:rsidR="004003E0" w:rsidRDefault="00000000">
      <w:pPr>
        <w:spacing w:after="40"/>
        <w:ind w:left="504"/>
      </w:pPr>
      <w:r>
        <w:rPr>
          <w:b/>
          <w:bCs/>
          <w:sz w:val="20"/>
          <w:szCs w:val="20"/>
        </w:rPr>
        <w:t xml:space="preserve">D.  </w:t>
      </w:r>
      <w:r>
        <w:rPr>
          <w:sz w:val="20"/>
          <w:szCs w:val="20"/>
        </w:rPr>
        <w:t>MRP explosion</w:t>
      </w:r>
    </w:p>
    <w:p w14:paraId="76316E26" w14:textId="77777777" w:rsidR="004003E0" w:rsidRDefault="00000000">
      <w:pPr>
        <w:spacing w:before="200" w:after="80"/>
      </w:pPr>
      <w:r>
        <w:rPr>
          <w:b/>
          <w:bCs/>
          <w:sz w:val="21"/>
          <w:szCs w:val="21"/>
        </w:rPr>
        <w:lastRenderedPageBreak/>
        <w:t xml:space="preserve">18. </w:t>
      </w:r>
      <w:r>
        <w:rPr>
          <w:sz w:val="21"/>
          <w:szCs w:val="21"/>
        </w:rPr>
        <w:t>The key outputs of a sales and operations plan include planned production rates, aggregate labor requirements, and:</w:t>
      </w:r>
    </w:p>
    <w:p w14:paraId="615BA47C" w14:textId="77777777" w:rsidR="004003E0" w:rsidRDefault="00000000">
      <w:pPr>
        <w:spacing w:after="40"/>
        <w:ind w:left="504"/>
      </w:pPr>
      <w:r>
        <w:rPr>
          <w:b/>
          <w:bCs/>
          <w:sz w:val="20"/>
          <w:szCs w:val="20"/>
        </w:rPr>
        <w:t xml:space="preserve">A.  </w:t>
      </w:r>
      <w:r>
        <w:rPr>
          <w:sz w:val="20"/>
          <w:szCs w:val="20"/>
        </w:rPr>
        <w:t>Individual SKU shipping schedules</w:t>
      </w:r>
    </w:p>
    <w:p w14:paraId="13C20C7B" w14:textId="77777777" w:rsidR="004003E0" w:rsidRDefault="00000000">
      <w:pPr>
        <w:spacing w:after="40"/>
        <w:ind w:left="504"/>
      </w:pPr>
      <w:r>
        <w:rPr>
          <w:b/>
          <w:bCs/>
          <w:sz w:val="20"/>
          <w:szCs w:val="20"/>
        </w:rPr>
        <w:t xml:space="preserve">B.  </w:t>
      </w:r>
      <w:r>
        <w:rPr>
          <w:sz w:val="20"/>
          <w:szCs w:val="20"/>
        </w:rPr>
        <w:t>Expected finished goods inventory levels</w:t>
      </w:r>
    </w:p>
    <w:p w14:paraId="16657F96" w14:textId="77777777" w:rsidR="004003E0" w:rsidRDefault="00000000">
      <w:pPr>
        <w:spacing w:after="40"/>
        <w:ind w:left="504"/>
      </w:pPr>
      <w:r>
        <w:rPr>
          <w:b/>
          <w:bCs/>
          <w:sz w:val="20"/>
          <w:szCs w:val="20"/>
        </w:rPr>
        <w:t xml:space="preserve">C.  </w:t>
      </w:r>
      <w:r>
        <w:rPr>
          <w:sz w:val="20"/>
          <w:szCs w:val="20"/>
        </w:rPr>
        <w:t>Detailed daily machine schedules</w:t>
      </w:r>
    </w:p>
    <w:p w14:paraId="4EDC5A1C" w14:textId="77777777" w:rsidR="004003E0" w:rsidRDefault="00000000">
      <w:pPr>
        <w:spacing w:after="40"/>
        <w:ind w:left="504"/>
      </w:pPr>
      <w:r>
        <w:rPr>
          <w:b/>
          <w:bCs/>
          <w:sz w:val="20"/>
          <w:szCs w:val="20"/>
        </w:rPr>
        <w:t xml:space="preserve">D.  </w:t>
      </w:r>
      <w:r>
        <w:rPr>
          <w:sz w:val="20"/>
          <w:szCs w:val="20"/>
        </w:rPr>
        <w:t>Supplier contract terms</w:t>
      </w:r>
    </w:p>
    <w:p w14:paraId="7679BBFC" w14:textId="77777777" w:rsidR="004003E0" w:rsidRDefault="00000000">
      <w:r>
        <w:br w:type="page"/>
      </w:r>
    </w:p>
    <w:p w14:paraId="372DAE41" w14:textId="77777777" w:rsidR="004003E0" w:rsidRDefault="00000000">
      <w:pPr>
        <w:shd w:val="clear" w:color="auto" w:fill="E8F0FA"/>
        <w:spacing w:before="200" w:after="100"/>
      </w:pPr>
      <w:r>
        <w:rPr>
          <w:b/>
          <w:bCs/>
          <w:color w:val="1B3A5C"/>
        </w:rPr>
        <w:lastRenderedPageBreak/>
        <w:t xml:space="preserve">  Chapter 20: Inventory Management (Questions 19–26)</w:t>
      </w:r>
    </w:p>
    <w:p w14:paraId="6E82C941" w14:textId="77777777" w:rsidR="004003E0" w:rsidRDefault="00000000">
      <w:pPr>
        <w:spacing w:before="200" w:after="80"/>
      </w:pPr>
      <w:r>
        <w:rPr>
          <w:b/>
          <w:bCs/>
          <w:sz w:val="21"/>
          <w:szCs w:val="21"/>
        </w:rPr>
        <w:t xml:space="preserve">19. </w:t>
      </w:r>
      <w:r>
        <w:rPr>
          <w:sz w:val="21"/>
          <w:szCs w:val="21"/>
        </w:rPr>
        <w:t>At McDonald’s, the number of Big Macs customers will order next week must be forecasted. This type of demand is called:</w:t>
      </w:r>
    </w:p>
    <w:p w14:paraId="2A6FB40E" w14:textId="77777777" w:rsidR="004003E0" w:rsidRDefault="00000000">
      <w:pPr>
        <w:spacing w:after="40"/>
        <w:ind w:left="504"/>
      </w:pPr>
      <w:r>
        <w:rPr>
          <w:b/>
          <w:bCs/>
          <w:sz w:val="20"/>
          <w:szCs w:val="20"/>
        </w:rPr>
        <w:t xml:space="preserve">A.  </w:t>
      </w:r>
      <w:r>
        <w:rPr>
          <w:sz w:val="20"/>
          <w:szCs w:val="20"/>
        </w:rPr>
        <w:t>Dependent demand</w:t>
      </w:r>
    </w:p>
    <w:p w14:paraId="1A5B573A" w14:textId="77777777" w:rsidR="004003E0" w:rsidRDefault="00000000">
      <w:pPr>
        <w:spacing w:after="40"/>
        <w:ind w:left="504"/>
      </w:pPr>
      <w:r>
        <w:rPr>
          <w:b/>
          <w:bCs/>
          <w:sz w:val="20"/>
          <w:szCs w:val="20"/>
        </w:rPr>
        <w:t xml:space="preserve">B.  </w:t>
      </w:r>
      <w:r>
        <w:rPr>
          <w:sz w:val="20"/>
          <w:szCs w:val="20"/>
        </w:rPr>
        <w:t>Independent demand</w:t>
      </w:r>
    </w:p>
    <w:p w14:paraId="3D2E1341" w14:textId="77777777" w:rsidR="004003E0" w:rsidRDefault="00000000">
      <w:pPr>
        <w:spacing w:after="40"/>
        <w:ind w:left="504"/>
      </w:pPr>
      <w:r>
        <w:rPr>
          <w:b/>
          <w:bCs/>
          <w:sz w:val="20"/>
          <w:szCs w:val="20"/>
        </w:rPr>
        <w:t xml:space="preserve">C.  </w:t>
      </w:r>
      <w:r>
        <w:rPr>
          <w:sz w:val="20"/>
          <w:szCs w:val="20"/>
        </w:rPr>
        <w:t>Seasonal demand</w:t>
      </w:r>
    </w:p>
    <w:p w14:paraId="2BA56D85" w14:textId="77777777" w:rsidR="004003E0" w:rsidRDefault="00000000">
      <w:pPr>
        <w:spacing w:after="40"/>
        <w:ind w:left="504"/>
      </w:pPr>
      <w:r>
        <w:rPr>
          <w:b/>
          <w:bCs/>
          <w:sz w:val="20"/>
          <w:szCs w:val="20"/>
        </w:rPr>
        <w:t xml:space="preserve">D.  </w:t>
      </w:r>
      <w:r>
        <w:rPr>
          <w:sz w:val="20"/>
          <w:szCs w:val="20"/>
        </w:rPr>
        <w:t>Derived demand</w:t>
      </w:r>
    </w:p>
    <w:p w14:paraId="0467570B" w14:textId="77777777" w:rsidR="004003E0" w:rsidRDefault="00000000">
      <w:pPr>
        <w:spacing w:before="200" w:after="80"/>
      </w:pPr>
      <w:r>
        <w:rPr>
          <w:b/>
          <w:bCs/>
          <w:sz w:val="21"/>
          <w:szCs w:val="21"/>
        </w:rPr>
        <w:t xml:space="preserve">20. </w:t>
      </w:r>
      <w:r>
        <w:rPr>
          <w:sz w:val="21"/>
          <w:szCs w:val="21"/>
        </w:rPr>
        <w:t>Once McDonald’s forecasts Big Mac demand, the exact number of buns, patties, and pickles needed can be calculated directly. This type of demand is called:</w:t>
      </w:r>
    </w:p>
    <w:p w14:paraId="0B82FEAA" w14:textId="77777777" w:rsidR="004003E0" w:rsidRDefault="00000000">
      <w:pPr>
        <w:spacing w:after="40"/>
        <w:ind w:left="504"/>
      </w:pPr>
      <w:r>
        <w:rPr>
          <w:b/>
          <w:bCs/>
          <w:sz w:val="20"/>
          <w:szCs w:val="20"/>
        </w:rPr>
        <w:t xml:space="preserve">A.  </w:t>
      </w:r>
      <w:r>
        <w:rPr>
          <w:sz w:val="20"/>
          <w:szCs w:val="20"/>
        </w:rPr>
        <w:t>Independent demand</w:t>
      </w:r>
    </w:p>
    <w:p w14:paraId="3B70860B" w14:textId="77777777" w:rsidR="004003E0" w:rsidRDefault="00000000">
      <w:pPr>
        <w:spacing w:after="40"/>
        <w:ind w:left="504"/>
      </w:pPr>
      <w:r>
        <w:rPr>
          <w:b/>
          <w:bCs/>
          <w:sz w:val="20"/>
          <w:szCs w:val="20"/>
        </w:rPr>
        <w:t xml:space="preserve">B.  </w:t>
      </w:r>
      <w:r>
        <w:rPr>
          <w:sz w:val="20"/>
          <w:szCs w:val="20"/>
        </w:rPr>
        <w:t>Dependent demand</w:t>
      </w:r>
    </w:p>
    <w:p w14:paraId="66D31602" w14:textId="77777777" w:rsidR="004003E0" w:rsidRDefault="00000000">
      <w:pPr>
        <w:spacing w:after="40"/>
        <w:ind w:left="504"/>
      </w:pPr>
      <w:r>
        <w:rPr>
          <w:b/>
          <w:bCs/>
          <w:sz w:val="20"/>
          <w:szCs w:val="20"/>
        </w:rPr>
        <w:t xml:space="preserve">C.  </w:t>
      </w:r>
      <w:r>
        <w:rPr>
          <w:sz w:val="20"/>
          <w:szCs w:val="20"/>
        </w:rPr>
        <w:t>Random demand</w:t>
      </w:r>
    </w:p>
    <w:p w14:paraId="4B00258A" w14:textId="77777777" w:rsidR="004003E0" w:rsidRDefault="00000000">
      <w:pPr>
        <w:spacing w:after="40"/>
        <w:ind w:left="504"/>
      </w:pPr>
      <w:r>
        <w:rPr>
          <w:b/>
          <w:bCs/>
          <w:sz w:val="20"/>
          <w:szCs w:val="20"/>
        </w:rPr>
        <w:t xml:space="preserve">D.  </w:t>
      </w:r>
      <w:r>
        <w:rPr>
          <w:sz w:val="20"/>
          <w:szCs w:val="20"/>
        </w:rPr>
        <w:t>Aggregate demand</w:t>
      </w:r>
    </w:p>
    <w:p w14:paraId="5FACFEAA" w14:textId="77777777" w:rsidR="004003E0" w:rsidRDefault="00000000">
      <w:pPr>
        <w:spacing w:before="200" w:after="80"/>
      </w:pPr>
      <w:r>
        <w:rPr>
          <w:b/>
          <w:bCs/>
          <w:sz w:val="21"/>
          <w:szCs w:val="21"/>
        </w:rPr>
        <w:t xml:space="preserve">21. </w:t>
      </w:r>
      <w:r>
        <w:rPr>
          <w:sz w:val="21"/>
          <w:szCs w:val="21"/>
        </w:rPr>
        <w:t>In a fixed-order quantity (Q-model) inventory system, an order is triggered when:</w:t>
      </w:r>
    </w:p>
    <w:p w14:paraId="0AB2B04E" w14:textId="77777777" w:rsidR="004003E0" w:rsidRDefault="00000000">
      <w:pPr>
        <w:spacing w:after="40"/>
        <w:ind w:left="504"/>
      </w:pPr>
      <w:r>
        <w:rPr>
          <w:b/>
          <w:bCs/>
          <w:sz w:val="20"/>
          <w:szCs w:val="20"/>
        </w:rPr>
        <w:t xml:space="preserve">A.  </w:t>
      </w:r>
      <w:r>
        <w:rPr>
          <w:sz w:val="20"/>
          <w:szCs w:val="20"/>
        </w:rPr>
        <w:t>A fixed calendar date arrives</w:t>
      </w:r>
    </w:p>
    <w:p w14:paraId="04224D12" w14:textId="77777777" w:rsidR="004003E0" w:rsidRDefault="00000000">
      <w:pPr>
        <w:spacing w:after="40"/>
        <w:ind w:left="504"/>
      </w:pPr>
      <w:r>
        <w:rPr>
          <w:b/>
          <w:bCs/>
          <w:sz w:val="20"/>
          <w:szCs w:val="20"/>
        </w:rPr>
        <w:t xml:space="preserve">B.  </w:t>
      </w:r>
      <w:r>
        <w:rPr>
          <w:sz w:val="20"/>
          <w:szCs w:val="20"/>
        </w:rPr>
        <w:t>Inventory drops to the reorder point</w:t>
      </w:r>
    </w:p>
    <w:p w14:paraId="32F36FE0" w14:textId="77777777" w:rsidR="004003E0" w:rsidRDefault="00000000">
      <w:pPr>
        <w:spacing w:after="40"/>
        <w:ind w:left="504"/>
      </w:pPr>
      <w:r>
        <w:rPr>
          <w:b/>
          <w:bCs/>
          <w:sz w:val="20"/>
          <w:szCs w:val="20"/>
        </w:rPr>
        <w:t xml:space="preserve">C.  </w:t>
      </w:r>
      <w:r>
        <w:rPr>
          <w:sz w:val="20"/>
          <w:szCs w:val="20"/>
        </w:rPr>
        <w:t>The warehouse manager decides to order</w:t>
      </w:r>
    </w:p>
    <w:p w14:paraId="4017B107" w14:textId="77777777" w:rsidR="004003E0" w:rsidRDefault="00000000">
      <w:pPr>
        <w:spacing w:after="40"/>
        <w:ind w:left="504"/>
      </w:pPr>
      <w:r>
        <w:rPr>
          <w:b/>
          <w:bCs/>
          <w:sz w:val="20"/>
          <w:szCs w:val="20"/>
        </w:rPr>
        <w:t xml:space="preserve">D.  </w:t>
      </w:r>
      <w:r>
        <w:rPr>
          <w:sz w:val="20"/>
          <w:szCs w:val="20"/>
        </w:rPr>
        <w:t>The supplier offers a discount</w:t>
      </w:r>
    </w:p>
    <w:p w14:paraId="67EF2C69" w14:textId="77777777" w:rsidR="004003E0" w:rsidRDefault="00000000">
      <w:pPr>
        <w:spacing w:before="200" w:after="80"/>
      </w:pPr>
      <w:r>
        <w:rPr>
          <w:b/>
          <w:bCs/>
          <w:sz w:val="21"/>
          <w:szCs w:val="21"/>
        </w:rPr>
        <w:t xml:space="preserve">22. </w:t>
      </w:r>
      <w:r>
        <w:rPr>
          <w:sz w:val="21"/>
          <w:szCs w:val="21"/>
        </w:rPr>
        <w:t>Walmart uses an ABC classification system for its thousands of SKUs. ‘A’ items typically represent roughly what share of total inventory value?</w:t>
      </w:r>
    </w:p>
    <w:p w14:paraId="5D87B44D" w14:textId="77777777" w:rsidR="004003E0" w:rsidRDefault="00000000">
      <w:pPr>
        <w:spacing w:after="40"/>
        <w:ind w:left="504"/>
      </w:pPr>
      <w:r>
        <w:rPr>
          <w:b/>
          <w:bCs/>
          <w:sz w:val="20"/>
          <w:szCs w:val="20"/>
        </w:rPr>
        <w:t xml:space="preserve">A.  </w:t>
      </w:r>
      <w:r>
        <w:rPr>
          <w:sz w:val="20"/>
          <w:szCs w:val="20"/>
        </w:rPr>
        <w:t>About 5%</w:t>
      </w:r>
    </w:p>
    <w:p w14:paraId="3A1CC6FD" w14:textId="77777777" w:rsidR="004003E0" w:rsidRDefault="00000000">
      <w:pPr>
        <w:spacing w:after="40"/>
        <w:ind w:left="504"/>
      </w:pPr>
      <w:r>
        <w:rPr>
          <w:b/>
          <w:bCs/>
          <w:sz w:val="20"/>
          <w:szCs w:val="20"/>
        </w:rPr>
        <w:t xml:space="preserve">B.  </w:t>
      </w:r>
      <w:r>
        <w:rPr>
          <w:sz w:val="20"/>
          <w:szCs w:val="20"/>
        </w:rPr>
        <w:t>About 30%</w:t>
      </w:r>
    </w:p>
    <w:p w14:paraId="7D0AA9A7" w14:textId="77777777" w:rsidR="004003E0" w:rsidRDefault="00000000">
      <w:pPr>
        <w:spacing w:after="40"/>
        <w:ind w:left="504"/>
      </w:pPr>
      <w:r>
        <w:rPr>
          <w:b/>
          <w:bCs/>
          <w:sz w:val="20"/>
          <w:szCs w:val="20"/>
        </w:rPr>
        <w:t xml:space="preserve">C.  </w:t>
      </w:r>
      <w:r>
        <w:rPr>
          <w:sz w:val="20"/>
          <w:szCs w:val="20"/>
        </w:rPr>
        <w:t>About 70–80%</w:t>
      </w:r>
    </w:p>
    <w:p w14:paraId="1D1B7264" w14:textId="77777777" w:rsidR="004003E0" w:rsidRDefault="00000000">
      <w:pPr>
        <w:spacing w:after="40"/>
        <w:ind w:left="504"/>
      </w:pPr>
      <w:r>
        <w:rPr>
          <w:b/>
          <w:bCs/>
          <w:sz w:val="20"/>
          <w:szCs w:val="20"/>
        </w:rPr>
        <w:t xml:space="preserve">D.  </w:t>
      </w:r>
      <w:r>
        <w:rPr>
          <w:sz w:val="20"/>
          <w:szCs w:val="20"/>
        </w:rPr>
        <w:t>100%</w:t>
      </w:r>
    </w:p>
    <w:p w14:paraId="41003095" w14:textId="77777777" w:rsidR="004003E0" w:rsidRDefault="00000000">
      <w:pPr>
        <w:spacing w:before="200" w:after="80"/>
      </w:pPr>
      <w:r>
        <w:rPr>
          <w:b/>
          <w:bCs/>
          <w:sz w:val="21"/>
          <w:szCs w:val="21"/>
        </w:rPr>
        <w:t xml:space="preserve">23. </w:t>
      </w:r>
      <w:r>
        <w:rPr>
          <w:sz w:val="21"/>
          <w:szCs w:val="21"/>
        </w:rPr>
        <w:t>Target’s inventory team adds extra units beyond expected demand during lead time to protect against stockouts. This extra inventory is called:</w:t>
      </w:r>
    </w:p>
    <w:p w14:paraId="3F549E31" w14:textId="77777777" w:rsidR="004003E0" w:rsidRDefault="00000000">
      <w:pPr>
        <w:spacing w:after="40"/>
        <w:ind w:left="504"/>
      </w:pPr>
      <w:r>
        <w:rPr>
          <w:b/>
          <w:bCs/>
          <w:sz w:val="20"/>
          <w:szCs w:val="20"/>
        </w:rPr>
        <w:t xml:space="preserve">A.  </w:t>
      </w:r>
      <w:r>
        <w:rPr>
          <w:sz w:val="20"/>
          <w:szCs w:val="20"/>
        </w:rPr>
        <w:t>Cycle stock</w:t>
      </w:r>
    </w:p>
    <w:p w14:paraId="2C45A461" w14:textId="77777777" w:rsidR="004003E0" w:rsidRDefault="00000000">
      <w:pPr>
        <w:spacing w:after="40"/>
        <w:ind w:left="504"/>
      </w:pPr>
      <w:r>
        <w:rPr>
          <w:b/>
          <w:bCs/>
          <w:sz w:val="20"/>
          <w:szCs w:val="20"/>
        </w:rPr>
        <w:t xml:space="preserve">B.  </w:t>
      </w:r>
      <w:r>
        <w:rPr>
          <w:sz w:val="20"/>
          <w:szCs w:val="20"/>
        </w:rPr>
        <w:t>Safety stock</w:t>
      </w:r>
    </w:p>
    <w:p w14:paraId="06BFEA45" w14:textId="77777777" w:rsidR="004003E0" w:rsidRDefault="00000000">
      <w:pPr>
        <w:spacing w:after="40"/>
        <w:ind w:left="504"/>
      </w:pPr>
      <w:r>
        <w:rPr>
          <w:b/>
          <w:bCs/>
          <w:sz w:val="20"/>
          <w:szCs w:val="20"/>
        </w:rPr>
        <w:t xml:space="preserve">C.  </w:t>
      </w:r>
      <w:r>
        <w:rPr>
          <w:sz w:val="20"/>
          <w:szCs w:val="20"/>
        </w:rPr>
        <w:t>Pipeline inventory</w:t>
      </w:r>
    </w:p>
    <w:p w14:paraId="0B8B020E" w14:textId="77777777" w:rsidR="004003E0" w:rsidRDefault="00000000">
      <w:pPr>
        <w:spacing w:after="40"/>
        <w:ind w:left="504"/>
      </w:pPr>
      <w:r>
        <w:rPr>
          <w:b/>
          <w:bCs/>
          <w:sz w:val="20"/>
          <w:szCs w:val="20"/>
        </w:rPr>
        <w:t xml:space="preserve">D.  </w:t>
      </w:r>
      <w:r>
        <w:rPr>
          <w:sz w:val="20"/>
          <w:szCs w:val="20"/>
        </w:rPr>
        <w:t>Seasonal inventory</w:t>
      </w:r>
    </w:p>
    <w:p w14:paraId="6EDA9445" w14:textId="77777777" w:rsidR="004003E0" w:rsidRDefault="00000000">
      <w:pPr>
        <w:spacing w:before="200" w:after="80"/>
      </w:pPr>
      <w:r>
        <w:rPr>
          <w:b/>
          <w:bCs/>
          <w:sz w:val="21"/>
          <w:szCs w:val="21"/>
        </w:rPr>
        <w:t xml:space="preserve">24. </w:t>
      </w:r>
      <w:r>
        <w:rPr>
          <w:sz w:val="21"/>
          <w:szCs w:val="21"/>
        </w:rPr>
        <w:t>A newspaper vendor must decide how many papers to stock each morning. Unsold papers are worthless at day’s end, and unmet demand means lost profit. This is a classic example of a:</w:t>
      </w:r>
    </w:p>
    <w:p w14:paraId="52771C51" w14:textId="77777777" w:rsidR="004003E0" w:rsidRDefault="00000000">
      <w:pPr>
        <w:spacing w:after="40"/>
        <w:ind w:left="504"/>
      </w:pPr>
      <w:r>
        <w:rPr>
          <w:b/>
          <w:bCs/>
          <w:sz w:val="20"/>
          <w:szCs w:val="20"/>
        </w:rPr>
        <w:t xml:space="preserve">A.  </w:t>
      </w:r>
      <w:r>
        <w:rPr>
          <w:sz w:val="20"/>
          <w:szCs w:val="20"/>
        </w:rPr>
        <w:t>Fixed-order quantity model</w:t>
      </w:r>
    </w:p>
    <w:p w14:paraId="3E863601" w14:textId="77777777" w:rsidR="004003E0" w:rsidRDefault="00000000">
      <w:pPr>
        <w:spacing w:after="40"/>
        <w:ind w:left="504"/>
      </w:pPr>
      <w:r>
        <w:rPr>
          <w:b/>
          <w:bCs/>
          <w:sz w:val="20"/>
          <w:szCs w:val="20"/>
        </w:rPr>
        <w:t xml:space="preserve">B.  </w:t>
      </w:r>
      <w:r>
        <w:rPr>
          <w:sz w:val="20"/>
          <w:szCs w:val="20"/>
        </w:rPr>
        <w:t>Fixed-time period model</w:t>
      </w:r>
    </w:p>
    <w:p w14:paraId="3DD29164" w14:textId="77777777" w:rsidR="004003E0" w:rsidRDefault="00000000">
      <w:pPr>
        <w:spacing w:after="40"/>
        <w:ind w:left="504"/>
      </w:pPr>
      <w:r>
        <w:rPr>
          <w:b/>
          <w:bCs/>
          <w:sz w:val="20"/>
          <w:szCs w:val="20"/>
        </w:rPr>
        <w:t xml:space="preserve">C.  </w:t>
      </w:r>
      <w:r>
        <w:rPr>
          <w:sz w:val="20"/>
          <w:szCs w:val="20"/>
        </w:rPr>
        <w:t>Single-period (newsvendor) model</w:t>
      </w:r>
    </w:p>
    <w:p w14:paraId="522078AD" w14:textId="77777777" w:rsidR="004003E0" w:rsidRDefault="00000000">
      <w:pPr>
        <w:spacing w:after="40"/>
        <w:ind w:left="504"/>
      </w:pPr>
      <w:r>
        <w:rPr>
          <w:b/>
          <w:bCs/>
          <w:sz w:val="20"/>
          <w:szCs w:val="20"/>
        </w:rPr>
        <w:t xml:space="preserve">D.  </w:t>
      </w:r>
      <w:r>
        <w:rPr>
          <w:sz w:val="20"/>
          <w:szCs w:val="20"/>
        </w:rPr>
        <w:t>MRP system</w:t>
      </w:r>
    </w:p>
    <w:p w14:paraId="42C26C66" w14:textId="77777777" w:rsidR="004003E0" w:rsidRDefault="00000000">
      <w:pPr>
        <w:spacing w:before="200" w:after="80"/>
      </w:pPr>
      <w:r>
        <w:rPr>
          <w:b/>
          <w:bCs/>
          <w:sz w:val="21"/>
          <w:szCs w:val="21"/>
        </w:rPr>
        <w:t xml:space="preserve">25. </w:t>
      </w:r>
      <w:r>
        <w:rPr>
          <w:sz w:val="21"/>
          <w:szCs w:val="21"/>
        </w:rPr>
        <w:t>In the single-period (newsvendor) model, the critical ratio that determines optimal order quantity is:</w:t>
      </w:r>
    </w:p>
    <w:p w14:paraId="37C55FF2" w14:textId="77777777" w:rsidR="004003E0" w:rsidRDefault="00000000">
      <w:pPr>
        <w:spacing w:after="40"/>
        <w:ind w:left="504"/>
      </w:pPr>
      <w:r>
        <w:rPr>
          <w:b/>
          <w:bCs/>
          <w:sz w:val="20"/>
          <w:szCs w:val="20"/>
        </w:rPr>
        <w:t xml:space="preserve">A.  </w:t>
      </w:r>
      <w:r>
        <w:rPr>
          <w:sz w:val="20"/>
          <w:szCs w:val="20"/>
        </w:rPr>
        <w:t>Co / (Cu + Co)</w:t>
      </w:r>
    </w:p>
    <w:p w14:paraId="29FE870E" w14:textId="77777777" w:rsidR="004003E0" w:rsidRDefault="00000000">
      <w:pPr>
        <w:spacing w:after="40"/>
        <w:ind w:left="504"/>
      </w:pPr>
      <w:r>
        <w:rPr>
          <w:b/>
          <w:bCs/>
          <w:sz w:val="20"/>
          <w:szCs w:val="20"/>
        </w:rPr>
        <w:t xml:space="preserve">B.  </w:t>
      </w:r>
      <w:r>
        <w:rPr>
          <w:sz w:val="20"/>
          <w:szCs w:val="20"/>
        </w:rPr>
        <w:t>Cu / (Cu + Co)</w:t>
      </w:r>
    </w:p>
    <w:p w14:paraId="248FEA25" w14:textId="77777777" w:rsidR="004003E0" w:rsidRDefault="00000000">
      <w:pPr>
        <w:spacing w:after="40"/>
        <w:ind w:left="504"/>
      </w:pPr>
      <w:r>
        <w:rPr>
          <w:b/>
          <w:bCs/>
          <w:sz w:val="20"/>
          <w:szCs w:val="20"/>
        </w:rPr>
        <w:t xml:space="preserve">C.  </w:t>
      </w:r>
      <w:r>
        <w:rPr>
          <w:sz w:val="20"/>
          <w:szCs w:val="20"/>
        </w:rPr>
        <w:t>Cu / Co</w:t>
      </w:r>
    </w:p>
    <w:p w14:paraId="401660E9" w14:textId="77777777" w:rsidR="004003E0" w:rsidRDefault="00000000">
      <w:pPr>
        <w:spacing w:after="40"/>
        <w:ind w:left="504"/>
      </w:pPr>
      <w:r>
        <w:rPr>
          <w:b/>
          <w:bCs/>
          <w:sz w:val="20"/>
          <w:szCs w:val="20"/>
        </w:rPr>
        <w:t xml:space="preserve">D.  </w:t>
      </w:r>
      <w:r>
        <w:rPr>
          <w:sz w:val="20"/>
          <w:szCs w:val="20"/>
        </w:rPr>
        <w:t>Co / Cu</w:t>
      </w:r>
    </w:p>
    <w:p w14:paraId="3590B1D2" w14:textId="77777777" w:rsidR="004003E0" w:rsidRDefault="00000000">
      <w:pPr>
        <w:spacing w:before="200" w:after="80"/>
      </w:pPr>
      <w:r>
        <w:rPr>
          <w:b/>
          <w:bCs/>
          <w:sz w:val="21"/>
          <w:szCs w:val="21"/>
        </w:rPr>
        <w:lastRenderedPageBreak/>
        <w:t xml:space="preserve">26. </w:t>
      </w:r>
      <w:r>
        <w:rPr>
          <w:sz w:val="21"/>
          <w:szCs w:val="21"/>
        </w:rPr>
        <w:t>Costco calculates its inventory turnover as COGS divided by average aggregate inventory value. A higher inventory turnover means:</w:t>
      </w:r>
    </w:p>
    <w:p w14:paraId="0B02A3B4" w14:textId="77777777" w:rsidR="004003E0" w:rsidRDefault="00000000">
      <w:pPr>
        <w:spacing w:after="40"/>
        <w:ind w:left="504"/>
      </w:pPr>
      <w:r>
        <w:rPr>
          <w:b/>
          <w:bCs/>
          <w:sz w:val="20"/>
          <w:szCs w:val="20"/>
        </w:rPr>
        <w:t xml:space="preserve">A.  </w:t>
      </w:r>
      <w:r>
        <w:rPr>
          <w:sz w:val="20"/>
          <w:szCs w:val="20"/>
        </w:rPr>
        <w:t>Inventory is sitting longer in the warehouse</w:t>
      </w:r>
    </w:p>
    <w:p w14:paraId="7F4EDEC5" w14:textId="77777777" w:rsidR="004003E0" w:rsidRDefault="00000000">
      <w:pPr>
        <w:spacing w:after="40"/>
        <w:ind w:left="504"/>
      </w:pPr>
      <w:r>
        <w:rPr>
          <w:b/>
          <w:bCs/>
          <w:sz w:val="20"/>
          <w:szCs w:val="20"/>
        </w:rPr>
        <w:t xml:space="preserve">B.  </w:t>
      </w:r>
      <w:r>
        <w:rPr>
          <w:sz w:val="20"/>
          <w:szCs w:val="20"/>
        </w:rPr>
        <w:t>Inventory is moving faster through the supply chain</w:t>
      </w:r>
    </w:p>
    <w:p w14:paraId="0FC5161E" w14:textId="77777777" w:rsidR="004003E0" w:rsidRDefault="00000000">
      <w:pPr>
        <w:spacing w:after="40"/>
        <w:ind w:left="504"/>
      </w:pPr>
      <w:r>
        <w:rPr>
          <w:b/>
          <w:bCs/>
          <w:sz w:val="20"/>
          <w:szCs w:val="20"/>
        </w:rPr>
        <w:t xml:space="preserve">C.  </w:t>
      </w:r>
      <w:r>
        <w:rPr>
          <w:sz w:val="20"/>
          <w:szCs w:val="20"/>
        </w:rPr>
        <w:t>The company is overstocking</w:t>
      </w:r>
    </w:p>
    <w:p w14:paraId="16EE3BC4" w14:textId="77777777" w:rsidR="004003E0" w:rsidRDefault="00000000">
      <w:pPr>
        <w:spacing w:after="40"/>
        <w:ind w:left="504"/>
      </w:pPr>
      <w:r>
        <w:rPr>
          <w:b/>
          <w:bCs/>
          <w:sz w:val="20"/>
          <w:szCs w:val="20"/>
        </w:rPr>
        <w:t xml:space="preserve">D.  </w:t>
      </w:r>
      <w:r>
        <w:rPr>
          <w:sz w:val="20"/>
          <w:szCs w:val="20"/>
        </w:rPr>
        <w:t>Holding costs are increasing</w:t>
      </w:r>
    </w:p>
    <w:p w14:paraId="4C7790E4" w14:textId="77777777" w:rsidR="004003E0" w:rsidRDefault="00000000">
      <w:r>
        <w:br w:type="page"/>
      </w:r>
    </w:p>
    <w:p w14:paraId="21FE47A2" w14:textId="77777777" w:rsidR="004003E0" w:rsidRDefault="00000000">
      <w:pPr>
        <w:shd w:val="clear" w:color="auto" w:fill="E8F0FA"/>
        <w:spacing w:before="200" w:after="100"/>
      </w:pPr>
      <w:r>
        <w:rPr>
          <w:b/>
          <w:bCs/>
          <w:color w:val="1B3A5C"/>
        </w:rPr>
        <w:lastRenderedPageBreak/>
        <w:t xml:space="preserve">  Chapter 21: Material Requirements Planning (Questions 27–30)</w:t>
      </w:r>
    </w:p>
    <w:p w14:paraId="330ECC4C" w14:textId="77777777" w:rsidR="004003E0" w:rsidRDefault="00000000">
      <w:pPr>
        <w:spacing w:before="200" w:after="80"/>
      </w:pPr>
      <w:r>
        <w:rPr>
          <w:b/>
          <w:bCs/>
          <w:sz w:val="21"/>
          <w:szCs w:val="21"/>
        </w:rPr>
        <w:t xml:space="preserve">27. </w:t>
      </w:r>
      <w:r>
        <w:rPr>
          <w:sz w:val="21"/>
          <w:szCs w:val="21"/>
        </w:rPr>
        <w:t>The three primary inputs to an MRP system are the master production schedule, the bill of materials (product structure tree), and:</w:t>
      </w:r>
    </w:p>
    <w:p w14:paraId="59C04D29" w14:textId="77777777" w:rsidR="004003E0" w:rsidRDefault="00000000">
      <w:pPr>
        <w:spacing w:after="40"/>
        <w:ind w:left="504"/>
      </w:pPr>
      <w:r>
        <w:rPr>
          <w:b/>
          <w:bCs/>
          <w:sz w:val="20"/>
          <w:szCs w:val="20"/>
        </w:rPr>
        <w:t xml:space="preserve">A.  </w:t>
      </w:r>
      <w:r>
        <w:rPr>
          <w:sz w:val="20"/>
          <w:szCs w:val="20"/>
        </w:rPr>
        <w:t>The aggregate operations plan</w:t>
      </w:r>
    </w:p>
    <w:p w14:paraId="415CF7A9" w14:textId="77777777" w:rsidR="004003E0" w:rsidRDefault="00000000">
      <w:pPr>
        <w:spacing w:after="40"/>
        <w:ind w:left="504"/>
      </w:pPr>
      <w:r>
        <w:rPr>
          <w:b/>
          <w:bCs/>
          <w:sz w:val="20"/>
          <w:szCs w:val="20"/>
        </w:rPr>
        <w:t xml:space="preserve">B.  </w:t>
      </w:r>
      <w:r>
        <w:rPr>
          <w:sz w:val="20"/>
          <w:szCs w:val="20"/>
        </w:rPr>
        <w:t>The inventory records file</w:t>
      </w:r>
    </w:p>
    <w:p w14:paraId="2695D91A" w14:textId="77777777" w:rsidR="004003E0" w:rsidRDefault="00000000">
      <w:pPr>
        <w:spacing w:after="40"/>
        <w:ind w:left="504"/>
      </w:pPr>
      <w:r>
        <w:rPr>
          <w:b/>
          <w:bCs/>
          <w:sz w:val="20"/>
          <w:szCs w:val="20"/>
        </w:rPr>
        <w:t xml:space="preserve">C.  </w:t>
      </w:r>
      <w:r>
        <w:rPr>
          <w:sz w:val="20"/>
          <w:szCs w:val="20"/>
        </w:rPr>
        <w:t>The supplier contracts database</w:t>
      </w:r>
    </w:p>
    <w:p w14:paraId="5DB67197" w14:textId="77777777" w:rsidR="004003E0" w:rsidRDefault="00000000">
      <w:pPr>
        <w:spacing w:after="40"/>
        <w:ind w:left="504"/>
      </w:pPr>
      <w:r>
        <w:rPr>
          <w:b/>
          <w:bCs/>
          <w:sz w:val="20"/>
          <w:szCs w:val="20"/>
        </w:rPr>
        <w:t xml:space="preserve">D.  </w:t>
      </w:r>
      <w:r>
        <w:rPr>
          <w:sz w:val="20"/>
          <w:szCs w:val="20"/>
        </w:rPr>
        <w:t>The demand forecast</w:t>
      </w:r>
    </w:p>
    <w:p w14:paraId="3B30A212" w14:textId="77777777" w:rsidR="004003E0" w:rsidRDefault="00000000">
      <w:pPr>
        <w:spacing w:before="200" w:after="80"/>
      </w:pPr>
      <w:r>
        <w:rPr>
          <w:b/>
          <w:bCs/>
          <w:sz w:val="21"/>
          <w:szCs w:val="21"/>
        </w:rPr>
        <w:t xml:space="preserve">28. </w:t>
      </w:r>
      <w:r>
        <w:rPr>
          <w:sz w:val="21"/>
          <w:szCs w:val="21"/>
        </w:rPr>
        <w:t>Boeing needs to build 50 units of a new aircraft. The process of ‘exploding’ the bill of materials means:</w:t>
      </w:r>
    </w:p>
    <w:p w14:paraId="53C65BD0" w14:textId="77777777" w:rsidR="004003E0" w:rsidRDefault="00000000">
      <w:pPr>
        <w:spacing w:after="40"/>
        <w:ind w:left="504"/>
      </w:pPr>
      <w:r>
        <w:rPr>
          <w:b/>
          <w:bCs/>
          <w:sz w:val="20"/>
          <w:szCs w:val="20"/>
        </w:rPr>
        <w:t xml:space="preserve">A.  </w:t>
      </w:r>
      <w:r>
        <w:rPr>
          <w:sz w:val="20"/>
          <w:szCs w:val="20"/>
        </w:rPr>
        <w:t>Physically destroying defective parts</w:t>
      </w:r>
    </w:p>
    <w:p w14:paraId="7BBD1B24" w14:textId="77777777" w:rsidR="004003E0" w:rsidRDefault="00000000">
      <w:pPr>
        <w:spacing w:after="40"/>
        <w:ind w:left="504"/>
      </w:pPr>
      <w:r>
        <w:rPr>
          <w:b/>
          <w:bCs/>
          <w:sz w:val="20"/>
          <w:szCs w:val="20"/>
        </w:rPr>
        <w:t xml:space="preserve">B.  </w:t>
      </w:r>
      <w:r>
        <w:rPr>
          <w:sz w:val="20"/>
          <w:szCs w:val="20"/>
        </w:rPr>
        <w:t>Breaking down the end item into all required components level by level</w:t>
      </w:r>
    </w:p>
    <w:p w14:paraId="20C73974" w14:textId="77777777" w:rsidR="004003E0" w:rsidRDefault="00000000">
      <w:pPr>
        <w:spacing w:after="40"/>
        <w:ind w:left="504"/>
      </w:pPr>
      <w:r>
        <w:rPr>
          <w:b/>
          <w:bCs/>
          <w:sz w:val="20"/>
          <w:szCs w:val="20"/>
        </w:rPr>
        <w:t xml:space="preserve">C.  </w:t>
      </w:r>
      <w:r>
        <w:rPr>
          <w:sz w:val="20"/>
          <w:szCs w:val="20"/>
        </w:rPr>
        <w:t>Sending emergency orders to all suppliers</w:t>
      </w:r>
    </w:p>
    <w:p w14:paraId="15F3D6E8" w14:textId="77777777" w:rsidR="004003E0" w:rsidRDefault="00000000">
      <w:pPr>
        <w:spacing w:after="40"/>
        <w:ind w:left="504"/>
      </w:pPr>
      <w:r>
        <w:rPr>
          <w:b/>
          <w:bCs/>
          <w:sz w:val="20"/>
          <w:szCs w:val="20"/>
        </w:rPr>
        <w:t xml:space="preserve">D.  </w:t>
      </w:r>
      <w:r>
        <w:rPr>
          <w:sz w:val="20"/>
          <w:szCs w:val="20"/>
        </w:rPr>
        <w:t>Combining multiple products into one shipment</w:t>
      </w:r>
    </w:p>
    <w:p w14:paraId="46884BDC" w14:textId="77777777" w:rsidR="004003E0" w:rsidRDefault="00000000">
      <w:pPr>
        <w:spacing w:before="200" w:after="80"/>
      </w:pPr>
      <w:r>
        <w:rPr>
          <w:b/>
          <w:bCs/>
          <w:sz w:val="21"/>
          <w:szCs w:val="21"/>
        </w:rPr>
        <w:t xml:space="preserve">29. </w:t>
      </w:r>
      <w:r>
        <w:rPr>
          <w:sz w:val="21"/>
          <w:szCs w:val="21"/>
        </w:rPr>
        <w:t>In MRP, the technique that ensures all requirements for a given component are calculated at the same time—even if the component appears at multiple levels of the product structure—is called:</w:t>
      </w:r>
    </w:p>
    <w:p w14:paraId="75D31EFF" w14:textId="77777777" w:rsidR="004003E0" w:rsidRDefault="00000000">
      <w:pPr>
        <w:spacing w:after="40"/>
        <w:ind w:left="504"/>
      </w:pPr>
      <w:r>
        <w:rPr>
          <w:b/>
          <w:bCs/>
          <w:sz w:val="20"/>
          <w:szCs w:val="20"/>
        </w:rPr>
        <w:t xml:space="preserve">A.  </w:t>
      </w:r>
      <w:r>
        <w:rPr>
          <w:sz w:val="20"/>
          <w:szCs w:val="20"/>
        </w:rPr>
        <w:t>Lot-for-lot sizing</w:t>
      </w:r>
    </w:p>
    <w:p w14:paraId="3F5901F1" w14:textId="77777777" w:rsidR="004003E0" w:rsidRDefault="00000000">
      <w:pPr>
        <w:spacing w:after="40"/>
        <w:ind w:left="504"/>
      </w:pPr>
      <w:r>
        <w:rPr>
          <w:b/>
          <w:bCs/>
          <w:sz w:val="20"/>
          <w:szCs w:val="20"/>
        </w:rPr>
        <w:t xml:space="preserve">B.  </w:t>
      </w:r>
      <w:r>
        <w:rPr>
          <w:sz w:val="20"/>
          <w:szCs w:val="20"/>
        </w:rPr>
        <w:t>Low-level coding</w:t>
      </w:r>
    </w:p>
    <w:p w14:paraId="54AC4434" w14:textId="77777777" w:rsidR="004003E0" w:rsidRDefault="00000000">
      <w:pPr>
        <w:spacing w:after="40"/>
        <w:ind w:left="504"/>
      </w:pPr>
      <w:r>
        <w:rPr>
          <w:b/>
          <w:bCs/>
          <w:sz w:val="20"/>
          <w:szCs w:val="20"/>
        </w:rPr>
        <w:t xml:space="preserve">C.  </w:t>
      </w:r>
      <w:r>
        <w:rPr>
          <w:sz w:val="20"/>
          <w:szCs w:val="20"/>
        </w:rPr>
        <w:t>Time bucketing</w:t>
      </w:r>
    </w:p>
    <w:p w14:paraId="6FC16DEF" w14:textId="77777777" w:rsidR="004003E0" w:rsidRDefault="00000000">
      <w:pPr>
        <w:spacing w:after="40"/>
        <w:ind w:left="504"/>
      </w:pPr>
      <w:r>
        <w:rPr>
          <w:b/>
          <w:bCs/>
          <w:sz w:val="20"/>
          <w:szCs w:val="20"/>
        </w:rPr>
        <w:t xml:space="preserve">D.  </w:t>
      </w:r>
      <w:r>
        <w:rPr>
          <w:sz w:val="20"/>
          <w:szCs w:val="20"/>
        </w:rPr>
        <w:t>Gross-to-net calculation</w:t>
      </w:r>
    </w:p>
    <w:p w14:paraId="6AA34B01" w14:textId="77777777" w:rsidR="004003E0" w:rsidRDefault="00000000">
      <w:pPr>
        <w:spacing w:before="200" w:after="80"/>
      </w:pPr>
      <w:r>
        <w:rPr>
          <w:b/>
          <w:bCs/>
          <w:sz w:val="21"/>
          <w:szCs w:val="21"/>
        </w:rPr>
        <w:t xml:space="preserve">30. </w:t>
      </w:r>
      <w:r>
        <w:rPr>
          <w:sz w:val="21"/>
          <w:szCs w:val="21"/>
        </w:rPr>
        <w:t>MRP is specifically designed to manage which type of demand?</w:t>
      </w:r>
    </w:p>
    <w:p w14:paraId="158155D5" w14:textId="77777777" w:rsidR="004003E0" w:rsidRDefault="00000000">
      <w:pPr>
        <w:spacing w:after="40"/>
        <w:ind w:left="504"/>
      </w:pPr>
      <w:r>
        <w:rPr>
          <w:b/>
          <w:bCs/>
          <w:sz w:val="20"/>
          <w:szCs w:val="20"/>
        </w:rPr>
        <w:t xml:space="preserve">A.  </w:t>
      </w:r>
      <w:r>
        <w:rPr>
          <w:sz w:val="20"/>
          <w:szCs w:val="20"/>
        </w:rPr>
        <w:t>Independent demand</w:t>
      </w:r>
    </w:p>
    <w:p w14:paraId="1DC69882" w14:textId="77777777" w:rsidR="004003E0" w:rsidRDefault="00000000">
      <w:pPr>
        <w:spacing w:after="40"/>
        <w:ind w:left="504"/>
      </w:pPr>
      <w:r>
        <w:rPr>
          <w:b/>
          <w:bCs/>
          <w:sz w:val="20"/>
          <w:szCs w:val="20"/>
        </w:rPr>
        <w:t xml:space="preserve">B.  </w:t>
      </w:r>
      <w:r>
        <w:rPr>
          <w:sz w:val="20"/>
          <w:szCs w:val="20"/>
        </w:rPr>
        <w:t>Dependent demand</w:t>
      </w:r>
    </w:p>
    <w:p w14:paraId="66D57BAE" w14:textId="77777777" w:rsidR="004003E0" w:rsidRDefault="00000000">
      <w:pPr>
        <w:spacing w:after="40"/>
        <w:ind w:left="504"/>
      </w:pPr>
      <w:r>
        <w:rPr>
          <w:b/>
          <w:bCs/>
          <w:sz w:val="20"/>
          <w:szCs w:val="20"/>
        </w:rPr>
        <w:t xml:space="preserve">C.  </w:t>
      </w:r>
      <w:r>
        <w:rPr>
          <w:sz w:val="20"/>
          <w:szCs w:val="20"/>
        </w:rPr>
        <w:t>Seasonal demand only</w:t>
      </w:r>
    </w:p>
    <w:p w14:paraId="26F6B4DA" w14:textId="77777777" w:rsidR="004003E0" w:rsidRDefault="00000000">
      <w:pPr>
        <w:spacing w:after="40"/>
        <w:ind w:left="504"/>
      </w:pPr>
      <w:r>
        <w:rPr>
          <w:b/>
          <w:bCs/>
          <w:sz w:val="20"/>
          <w:szCs w:val="20"/>
        </w:rPr>
        <w:t xml:space="preserve">D.  </w:t>
      </w:r>
      <w:r>
        <w:rPr>
          <w:sz w:val="20"/>
          <w:szCs w:val="20"/>
        </w:rPr>
        <w:t>Random demand</w:t>
      </w:r>
    </w:p>
    <w:p w14:paraId="6184E596" w14:textId="77777777" w:rsidR="004003E0" w:rsidRDefault="00000000">
      <w:r>
        <w:br w:type="page"/>
      </w:r>
    </w:p>
    <w:p w14:paraId="426895E4" w14:textId="77777777" w:rsidR="004003E0" w:rsidRDefault="00000000">
      <w:pPr>
        <w:pBdr>
          <w:bottom w:val="single" w:sz="6" w:space="4" w:color="2E75B6"/>
        </w:pBdr>
        <w:spacing w:before="360" w:after="200"/>
      </w:pPr>
      <w:r>
        <w:rPr>
          <w:b/>
          <w:bCs/>
          <w:color w:val="1B3A5C"/>
          <w:sz w:val="28"/>
          <w:szCs w:val="28"/>
        </w:rPr>
        <w:lastRenderedPageBreak/>
        <w:t>PART B: MATCHING (Questions 31–40)</w:t>
      </w:r>
    </w:p>
    <w:p w14:paraId="414B22F8" w14:textId="77777777" w:rsidR="004003E0" w:rsidRDefault="00000000">
      <w:pPr>
        <w:spacing w:after="160"/>
      </w:pPr>
      <w:r>
        <w:rPr>
          <w:i/>
          <w:iCs/>
          <w:color w:val="666666"/>
          <w:sz w:val="20"/>
          <w:szCs w:val="20"/>
        </w:rPr>
        <w:t>Match each business scenario to the correct term from the word bank below. Write the letter in the blank. Each term is used exactly once.</w:t>
      </w:r>
    </w:p>
    <w:p w14:paraId="7A896772" w14:textId="77777777" w:rsidR="004003E0" w:rsidRDefault="00000000">
      <w:pPr>
        <w:spacing w:before="120" w:after="40"/>
      </w:pPr>
      <w:r>
        <w:rPr>
          <w:b/>
          <w:bCs/>
          <w:color w:val="1B3A5C"/>
          <w:sz w:val="21"/>
          <w:szCs w:val="21"/>
        </w:rPr>
        <w:t>WORD BANK (Chapter 16: Global Sourcing)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4003E0" w14:paraId="116417AA" w14:textId="77777777">
        <w:tc>
          <w:tcPr>
            <w:tcW w:w="4680" w:type="dxa"/>
            <w:tcBorders>
              <w:top w:val="single" w:sz="1" w:space="0" w:color="B0B0B0"/>
              <w:left w:val="single" w:sz="1" w:space="0" w:color="B0B0B0"/>
              <w:bottom w:val="single" w:sz="1" w:space="0" w:color="B0B0B0"/>
              <w:right w:val="single" w:sz="1" w:space="0" w:color="B0B0B0"/>
            </w:tcBorders>
            <w:shd w:val="clear" w:color="auto" w:fill="E8F0FA"/>
            <w:tcMar>
              <w:top w:w="60" w:type="dxa"/>
              <w:left w:w="120" w:type="dxa"/>
              <w:bottom w:w="60" w:type="dxa"/>
              <w:right w:w="120" w:type="dxa"/>
            </w:tcMar>
          </w:tcPr>
          <w:p w14:paraId="04527B13" w14:textId="77777777" w:rsidR="004003E0" w:rsidRDefault="00000000">
            <w:pPr>
              <w:spacing w:after="40"/>
            </w:pPr>
            <w:r>
              <w:rPr>
                <w:b/>
                <w:bCs/>
                <w:sz w:val="20"/>
                <w:szCs w:val="20"/>
              </w:rPr>
              <w:t xml:space="preserve">A.  </w:t>
            </w:r>
            <w:r>
              <w:rPr>
                <w:sz w:val="20"/>
                <w:szCs w:val="20"/>
              </w:rPr>
              <w:t>Bullwhip effect</w:t>
            </w:r>
          </w:p>
          <w:p w14:paraId="6B4848B7" w14:textId="77777777" w:rsidR="004003E0" w:rsidRDefault="00000000">
            <w:pPr>
              <w:spacing w:after="40"/>
            </w:pPr>
            <w:r>
              <w:rPr>
                <w:b/>
                <w:bCs/>
                <w:sz w:val="20"/>
                <w:szCs w:val="20"/>
              </w:rPr>
              <w:t xml:space="preserve">B.  </w:t>
            </w:r>
            <w:r>
              <w:rPr>
                <w:sz w:val="20"/>
                <w:szCs w:val="20"/>
              </w:rPr>
              <w:t>Vendor-managed inventory (VMI)</w:t>
            </w:r>
          </w:p>
          <w:p w14:paraId="4F1A72E4" w14:textId="77777777" w:rsidR="004003E0" w:rsidRDefault="00000000">
            <w:pPr>
              <w:spacing w:after="40"/>
            </w:pPr>
            <w:r>
              <w:rPr>
                <w:b/>
                <w:bCs/>
                <w:sz w:val="20"/>
                <w:szCs w:val="20"/>
              </w:rPr>
              <w:t xml:space="preserve">C.  </w:t>
            </w:r>
            <w:r>
              <w:rPr>
                <w:sz w:val="20"/>
                <w:szCs w:val="20"/>
              </w:rPr>
              <w:t>Specificity</w:t>
            </w:r>
          </w:p>
          <w:p w14:paraId="44B66992" w14:textId="77777777" w:rsidR="004003E0" w:rsidRDefault="00000000">
            <w:pPr>
              <w:spacing w:after="40"/>
            </w:pPr>
            <w:r>
              <w:rPr>
                <w:b/>
                <w:bCs/>
                <w:sz w:val="20"/>
                <w:szCs w:val="20"/>
              </w:rPr>
              <w:t xml:space="preserve">D.  </w:t>
            </w:r>
            <w:r>
              <w:rPr>
                <w:sz w:val="20"/>
                <w:szCs w:val="20"/>
              </w:rPr>
              <w:t>Efficient supply chain</w:t>
            </w:r>
          </w:p>
          <w:p w14:paraId="24FCF097" w14:textId="77777777" w:rsidR="004003E0" w:rsidRDefault="00000000">
            <w:pPr>
              <w:spacing w:after="40"/>
            </w:pPr>
            <w:r>
              <w:rPr>
                <w:b/>
                <w:bCs/>
                <w:sz w:val="20"/>
                <w:szCs w:val="20"/>
              </w:rPr>
              <w:t xml:space="preserve">E.  </w:t>
            </w:r>
            <w:r>
              <w:rPr>
                <w:sz w:val="20"/>
                <w:szCs w:val="20"/>
              </w:rPr>
              <w:t>Responsive supply chain</w:t>
            </w:r>
          </w:p>
        </w:tc>
        <w:tc>
          <w:tcPr>
            <w:tcW w:w="4680" w:type="dxa"/>
            <w:tcBorders>
              <w:top w:val="single" w:sz="1" w:space="0" w:color="B0B0B0"/>
              <w:left w:val="single" w:sz="1" w:space="0" w:color="B0B0B0"/>
              <w:bottom w:val="single" w:sz="1" w:space="0" w:color="B0B0B0"/>
              <w:right w:val="single" w:sz="1" w:space="0" w:color="B0B0B0"/>
            </w:tcBorders>
            <w:shd w:val="clear" w:color="auto" w:fill="E8F0FA"/>
            <w:tcMar>
              <w:top w:w="60" w:type="dxa"/>
              <w:left w:w="120" w:type="dxa"/>
              <w:bottom w:w="60" w:type="dxa"/>
              <w:right w:w="120" w:type="dxa"/>
            </w:tcMar>
          </w:tcPr>
          <w:p w14:paraId="16A68F93" w14:textId="77777777" w:rsidR="004003E0" w:rsidRDefault="00000000">
            <w:pPr>
              <w:spacing w:after="40"/>
            </w:pPr>
            <w:r>
              <w:rPr>
                <w:b/>
                <w:bCs/>
                <w:sz w:val="20"/>
                <w:szCs w:val="20"/>
              </w:rPr>
              <w:t xml:space="preserve">F.  </w:t>
            </w:r>
            <w:r>
              <w:rPr>
                <w:sz w:val="20"/>
                <w:szCs w:val="20"/>
              </w:rPr>
              <w:t>Agile supply chain</w:t>
            </w:r>
          </w:p>
          <w:p w14:paraId="0EDEAF28" w14:textId="77777777" w:rsidR="004003E0" w:rsidRDefault="00000000">
            <w:pPr>
              <w:spacing w:after="40"/>
            </w:pPr>
            <w:r>
              <w:rPr>
                <w:b/>
                <w:bCs/>
                <w:sz w:val="20"/>
                <w:szCs w:val="20"/>
              </w:rPr>
              <w:t xml:space="preserve">G.  </w:t>
            </w:r>
            <w:r>
              <w:rPr>
                <w:sz w:val="20"/>
                <w:szCs w:val="20"/>
              </w:rPr>
              <w:t>Total cost of ownership (TCO)</w:t>
            </w:r>
          </w:p>
          <w:p w14:paraId="0FF24037" w14:textId="77777777" w:rsidR="004003E0" w:rsidRDefault="00000000">
            <w:pPr>
              <w:spacing w:after="40"/>
            </w:pPr>
            <w:r>
              <w:rPr>
                <w:b/>
                <w:bCs/>
                <w:sz w:val="20"/>
                <w:szCs w:val="20"/>
              </w:rPr>
              <w:t xml:space="preserve">H.  </w:t>
            </w:r>
            <w:r>
              <w:rPr>
                <w:sz w:val="20"/>
                <w:szCs w:val="20"/>
              </w:rPr>
              <w:t>Weeks of supply</w:t>
            </w:r>
          </w:p>
          <w:p w14:paraId="5B9637AD" w14:textId="77777777" w:rsidR="004003E0" w:rsidRDefault="00000000">
            <w:pPr>
              <w:spacing w:after="40"/>
            </w:pPr>
            <w:r>
              <w:rPr>
                <w:b/>
                <w:bCs/>
                <w:sz w:val="20"/>
                <w:szCs w:val="20"/>
              </w:rPr>
              <w:t xml:space="preserve">I.  </w:t>
            </w:r>
            <w:r>
              <w:rPr>
                <w:sz w:val="20"/>
                <w:szCs w:val="20"/>
              </w:rPr>
              <w:t>Forward buying</w:t>
            </w:r>
          </w:p>
          <w:p w14:paraId="2CE2BC71" w14:textId="77777777" w:rsidR="004003E0" w:rsidRDefault="00000000">
            <w:pPr>
              <w:spacing w:after="40"/>
            </w:pPr>
            <w:r>
              <w:rPr>
                <w:b/>
                <w:bCs/>
                <w:sz w:val="20"/>
                <w:szCs w:val="20"/>
              </w:rPr>
              <w:t xml:space="preserve">J.  </w:t>
            </w:r>
            <w:r>
              <w:rPr>
                <w:sz w:val="20"/>
                <w:szCs w:val="20"/>
              </w:rPr>
              <w:t>Risk-hedging supply chain</w:t>
            </w:r>
          </w:p>
        </w:tc>
      </w:tr>
    </w:tbl>
    <w:p w14:paraId="47EC9BB7" w14:textId="77777777" w:rsidR="004003E0" w:rsidRDefault="004003E0">
      <w:pPr>
        <w:spacing w:after="200"/>
      </w:pPr>
    </w:p>
    <w:p w14:paraId="5B1E95D8" w14:textId="77777777" w:rsidR="004003E0" w:rsidRDefault="00000000">
      <w:pPr>
        <w:spacing w:before="200" w:after="80"/>
      </w:pPr>
      <w:r>
        <w:rPr>
          <w:b/>
          <w:bCs/>
          <w:sz w:val="21"/>
          <w:szCs w:val="21"/>
        </w:rPr>
        <w:t xml:space="preserve">______  31. </w:t>
      </w:r>
      <w:r>
        <w:rPr>
          <w:sz w:val="20"/>
          <w:szCs w:val="20"/>
        </w:rPr>
        <w:t>Zara designs trendy clothing with short product life cycles and unpredictable demand. Its supply chain emphasizes speed, flexibility, and the ability to pivot quickly when trends change.</w:t>
      </w:r>
    </w:p>
    <w:p w14:paraId="3F675B8E" w14:textId="77777777" w:rsidR="004003E0" w:rsidRDefault="00000000">
      <w:pPr>
        <w:spacing w:before="200" w:after="80"/>
      </w:pPr>
      <w:r>
        <w:rPr>
          <w:b/>
          <w:bCs/>
          <w:sz w:val="21"/>
          <w:szCs w:val="21"/>
        </w:rPr>
        <w:t xml:space="preserve">______  32. </w:t>
      </w:r>
      <w:r>
        <w:rPr>
          <w:sz w:val="20"/>
          <w:szCs w:val="20"/>
        </w:rPr>
        <w:t>Walmart negotiates with P&amp;G to allow P&amp;G to monitor shelf inventory levels and automatically ship replenishments when stock gets low, rather than Walmart placing individual orders.</w:t>
      </w:r>
    </w:p>
    <w:p w14:paraId="7B30397D" w14:textId="77777777" w:rsidR="004003E0" w:rsidRDefault="00000000">
      <w:pPr>
        <w:spacing w:before="200" w:after="80"/>
      </w:pPr>
      <w:r>
        <w:rPr>
          <w:b/>
          <w:bCs/>
          <w:sz w:val="21"/>
          <w:szCs w:val="21"/>
        </w:rPr>
        <w:t xml:space="preserve">______  33. </w:t>
      </w:r>
      <w:r>
        <w:rPr>
          <w:sz w:val="20"/>
          <w:szCs w:val="20"/>
        </w:rPr>
        <w:t>A small retailer runs a “Buy 2 Get 1 Free” promotion. Customers buy far more than usual, and the retailer places a massive order with the distributor, who then panics and doubles their order to the manufacturer—even though actual end-consumer demand barely changed.</w:t>
      </w:r>
    </w:p>
    <w:p w14:paraId="041A67A0" w14:textId="77777777" w:rsidR="004003E0" w:rsidRDefault="00000000">
      <w:pPr>
        <w:spacing w:before="200" w:after="80"/>
      </w:pPr>
      <w:r>
        <w:rPr>
          <w:b/>
          <w:bCs/>
          <w:sz w:val="21"/>
          <w:szCs w:val="21"/>
        </w:rPr>
        <w:t xml:space="preserve">______  34. </w:t>
      </w:r>
      <w:r>
        <w:rPr>
          <w:sz w:val="20"/>
          <w:szCs w:val="20"/>
        </w:rPr>
        <w:t>Kroger evaluates a packaging supplier not just on the purchase price, but also on shipping costs, warehousing expenses, and disposal/recycling costs at end of life. The three cost categories they assess are acquisition, ownership, and post-ownership.</w:t>
      </w:r>
    </w:p>
    <w:p w14:paraId="0406184E" w14:textId="77777777" w:rsidR="004003E0" w:rsidRDefault="00000000">
      <w:pPr>
        <w:spacing w:before="200" w:after="80"/>
      </w:pPr>
      <w:r>
        <w:rPr>
          <w:b/>
          <w:bCs/>
          <w:sz w:val="21"/>
          <w:szCs w:val="21"/>
        </w:rPr>
        <w:t xml:space="preserve">______  35. </w:t>
      </w:r>
      <w:r>
        <w:rPr>
          <w:sz w:val="20"/>
          <w:szCs w:val="20"/>
        </w:rPr>
        <w:t>A grocery chain like Aldi sells basic staple products (milk, bread, canned goods) with predictable demand and stable manufacturing processes. Their supply chain focuses on minimizing cost and maximizing efficiency.</w:t>
      </w:r>
    </w:p>
    <w:p w14:paraId="78DF1E22" w14:textId="77777777" w:rsidR="004003E0" w:rsidRDefault="00000000">
      <w:pPr>
        <w:spacing w:before="200" w:after="80"/>
      </w:pPr>
      <w:r>
        <w:rPr>
          <w:b/>
          <w:bCs/>
          <w:sz w:val="21"/>
          <w:szCs w:val="21"/>
        </w:rPr>
        <w:t xml:space="preserve">______  36. </w:t>
      </w:r>
      <w:r>
        <w:rPr>
          <w:sz w:val="20"/>
          <w:szCs w:val="20"/>
        </w:rPr>
        <w:t>During a “50% off” sale at Bath &amp; Body Works, customers stock up on six months’ worth of candles and lotions—purchasing far more than their actual near-term consumption—which distorts demand signals upstream.</w:t>
      </w:r>
    </w:p>
    <w:p w14:paraId="2293E83A" w14:textId="77777777" w:rsidR="004003E0" w:rsidRDefault="00000000">
      <w:pPr>
        <w:spacing w:before="200" w:after="80"/>
      </w:pPr>
      <w:r>
        <w:rPr>
          <w:b/>
          <w:bCs/>
          <w:sz w:val="21"/>
          <w:szCs w:val="21"/>
        </w:rPr>
        <w:t xml:space="preserve">______  37. </w:t>
      </w:r>
      <w:r>
        <w:rPr>
          <w:sz w:val="20"/>
          <w:szCs w:val="20"/>
        </w:rPr>
        <w:t>In sourcing, this term describes how common or unique an item is and how many substitutes are available. A highly specialized custom-engineered part has high _____, while a standard #2 pencil has very low _____.</w:t>
      </w:r>
    </w:p>
    <w:p w14:paraId="1F40C5E0" w14:textId="77777777" w:rsidR="004003E0" w:rsidRDefault="00000000">
      <w:pPr>
        <w:spacing w:before="200" w:after="80"/>
      </w:pPr>
      <w:r>
        <w:rPr>
          <w:b/>
          <w:bCs/>
          <w:sz w:val="21"/>
          <w:szCs w:val="21"/>
        </w:rPr>
        <w:t xml:space="preserve">______  38. </w:t>
      </w:r>
      <w:r>
        <w:rPr>
          <w:sz w:val="20"/>
          <w:szCs w:val="20"/>
        </w:rPr>
        <w:t>Apple’s semiconductor supply chain faces an evolving manufacturing process and innovative, unpredictable product demand. They pool shared resources across suppliers and regions to buffer against supply disruptions.</w:t>
      </w:r>
    </w:p>
    <w:p w14:paraId="12F3DCD2" w14:textId="77777777" w:rsidR="004003E0" w:rsidRDefault="00000000">
      <w:pPr>
        <w:spacing w:before="200" w:after="80"/>
      </w:pPr>
      <w:r>
        <w:rPr>
          <w:b/>
          <w:bCs/>
          <w:sz w:val="21"/>
          <w:szCs w:val="21"/>
        </w:rPr>
        <w:t xml:space="preserve">______  39. </w:t>
      </w:r>
      <w:r>
        <w:rPr>
          <w:sz w:val="20"/>
          <w:szCs w:val="20"/>
        </w:rPr>
        <w:t>A supply chain performance metric calculated as 52 divided by inventory turnover. It tells managers how many weeks current inventory would last at the current rate of sales.</w:t>
      </w:r>
    </w:p>
    <w:p w14:paraId="306B31D7" w14:textId="77777777" w:rsidR="004003E0" w:rsidRDefault="00000000">
      <w:pPr>
        <w:spacing w:before="200" w:after="80"/>
      </w:pPr>
      <w:r>
        <w:rPr>
          <w:b/>
          <w:bCs/>
          <w:sz w:val="21"/>
          <w:szCs w:val="21"/>
        </w:rPr>
        <w:t xml:space="preserve">______  40. </w:t>
      </w:r>
      <w:r>
        <w:rPr>
          <w:sz w:val="20"/>
          <w:szCs w:val="20"/>
        </w:rPr>
        <w:t>A hydroelectric power company faces stable, functional product demand but an evolving supply process (water levels fluctuate with weather). They pool resources across multiple dam sites to hedge against supply variability.</w:t>
      </w:r>
    </w:p>
    <w:p w14:paraId="1B63DEDF" w14:textId="77777777" w:rsidR="004003E0" w:rsidRDefault="00000000">
      <w:r>
        <w:br w:type="page"/>
      </w:r>
    </w:p>
    <w:p w14:paraId="20CE3AAA" w14:textId="174D3659" w:rsidR="0027710C" w:rsidRPr="0027710C" w:rsidRDefault="00000000" w:rsidP="0027710C">
      <w:pPr>
        <w:pBdr>
          <w:bottom w:val="single" w:sz="8" w:space="4" w:color="C00000"/>
        </w:pBdr>
        <w:spacing w:after="80"/>
        <w:jc w:val="center"/>
        <w:rPr>
          <w:b/>
          <w:bCs/>
          <w:color w:val="C00000"/>
          <w:sz w:val="32"/>
          <w:szCs w:val="32"/>
        </w:rPr>
      </w:pPr>
      <w:r>
        <w:rPr>
          <w:b/>
          <w:bCs/>
          <w:color w:val="C00000"/>
          <w:sz w:val="32"/>
          <w:szCs w:val="32"/>
        </w:rPr>
        <w:lastRenderedPageBreak/>
        <w:t>ANSWER KEY</w:t>
      </w:r>
      <w:r w:rsidR="0027710C">
        <w:rPr>
          <w:b/>
          <w:bCs/>
          <w:color w:val="C00000"/>
          <w:sz w:val="32"/>
          <w:szCs w:val="32"/>
        </w:rPr>
        <w:t xml:space="preserve"> – VERSION A</w:t>
      </w:r>
    </w:p>
    <w:p w14:paraId="351ED8FE" w14:textId="77777777" w:rsidR="004003E0" w:rsidRDefault="004003E0">
      <w:pPr>
        <w:spacing w:after="200"/>
      </w:pPr>
    </w:p>
    <w:p w14:paraId="7B77561F" w14:textId="77777777" w:rsidR="004003E0" w:rsidRDefault="00000000">
      <w:pPr>
        <w:spacing w:after="120"/>
      </w:pPr>
      <w:r>
        <w:rPr>
          <w:b/>
          <w:bCs/>
          <w:color w:val="1B3A5C"/>
          <w:sz w:val="24"/>
          <w:szCs w:val="24"/>
        </w:rPr>
        <w:t>Part A: Multiple Choice Answers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80"/>
        <w:gridCol w:w="780"/>
        <w:gridCol w:w="3120"/>
        <w:gridCol w:w="780"/>
        <w:gridCol w:w="780"/>
        <w:gridCol w:w="3120"/>
      </w:tblGrid>
      <w:tr w:rsidR="004003E0" w14:paraId="2C829EE7" w14:textId="77777777">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2C2FD8E7" w14:textId="77777777" w:rsidR="004003E0" w:rsidRDefault="00000000">
            <w:pPr>
              <w:jc w:val="center"/>
            </w:pPr>
            <w:r>
              <w:rPr>
                <w:b/>
                <w:bCs/>
                <w:color w:val="FFFFFF"/>
                <w:sz w:val="20"/>
                <w:szCs w:val="20"/>
              </w:rPr>
              <w: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42A0D04A" w14:textId="77777777" w:rsidR="004003E0" w:rsidRDefault="00000000">
            <w:pPr>
              <w:jc w:val="center"/>
            </w:pPr>
            <w:r>
              <w:rPr>
                <w:b/>
                <w:bCs/>
                <w:color w:val="FFFFFF"/>
                <w:sz w:val="20"/>
                <w:szCs w:val="20"/>
              </w:rPr>
              <w:t>Ans</w:t>
            </w:r>
          </w:p>
        </w:tc>
        <w:tc>
          <w:tcPr>
            <w:tcW w:w="312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2E636D77" w14:textId="77777777" w:rsidR="004003E0" w:rsidRDefault="00000000">
            <w:pPr>
              <w:jc w:val="center"/>
            </w:pPr>
            <w:r>
              <w:rPr>
                <w:b/>
                <w:bCs/>
                <w:color w:val="FFFFFF"/>
                <w:sz w:val="20"/>
                <w:szCs w:val="20"/>
              </w:rPr>
              <w:t>Key Concept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376B4C1E" w14:textId="77777777" w:rsidR="004003E0" w:rsidRDefault="00000000">
            <w:pPr>
              <w:jc w:val="center"/>
            </w:pPr>
            <w:r>
              <w:rPr>
                <w:b/>
                <w:bCs/>
                <w:color w:val="FFFFFF"/>
                <w:sz w:val="20"/>
                <w:szCs w:val="20"/>
              </w:rPr>
              <w: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2A53E53B" w14:textId="77777777" w:rsidR="004003E0" w:rsidRDefault="00000000">
            <w:pPr>
              <w:jc w:val="center"/>
            </w:pPr>
            <w:r>
              <w:rPr>
                <w:b/>
                <w:bCs/>
                <w:color w:val="FFFFFF"/>
                <w:sz w:val="20"/>
                <w:szCs w:val="20"/>
              </w:rPr>
              <w:t>Ans</w:t>
            </w:r>
          </w:p>
        </w:tc>
        <w:tc>
          <w:tcPr>
            <w:tcW w:w="312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6F8DC31A" w14:textId="77777777" w:rsidR="004003E0" w:rsidRDefault="00000000">
            <w:pPr>
              <w:jc w:val="center"/>
            </w:pPr>
            <w:r>
              <w:rPr>
                <w:b/>
                <w:bCs/>
                <w:color w:val="FFFFFF"/>
                <w:sz w:val="20"/>
                <w:szCs w:val="20"/>
              </w:rPr>
              <w:t>Key Concept</w:t>
            </w:r>
          </w:p>
        </w:tc>
      </w:tr>
      <w:tr w:rsidR="004003E0" w14:paraId="50BB36DC"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A16D178" w14:textId="77777777" w:rsidR="004003E0" w:rsidRDefault="00000000">
            <w:r>
              <w:rPr>
                <w:sz w:val="20"/>
                <w:szCs w:val="20"/>
              </w:rPr>
              <w:t>1</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86EC25C"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C230E20" w14:textId="77777777" w:rsidR="004003E0" w:rsidRDefault="00000000">
            <w:r>
              <w:rPr>
                <w:sz w:val="20"/>
                <w:szCs w:val="20"/>
              </w:rPr>
              <w:t>Time series analysis</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7E1BF23" w14:textId="77777777" w:rsidR="004003E0" w:rsidRDefault="00000000">
            <w:r>
              <w:rPr>
                <w:sz w:val="20"/>
                <w:szCs w:val="20"/>
              </w:rPr>
              <w:t>16</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A6E6F91"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9BADCF3" w14:textId="77777777" w:rsidR="004003E0" w:rsidRDefault="00000000">
            <w:r>
              <w:rPr>
                <w:sz w:val="20"/>
                <w:szCs w:val="20"/>
              </w:rPr>
              <w:t>Perishable inventory rule</w:t>
            </w:r>
          </w:p>
        </w:tc>
      </w:tr>
      <w:tr w:rsidR="004003E0" w14:paraId="7DA72CF1"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93474EF" w14:textId="77777777" w:rsidR="004003E0" w:rsidRDefault="00000000">
            <w:r>
              <w:rPr>
                <w:sz w:val="20"/>
                <w:szCs w:val="20"/>
              </w:rPr>
              <w:t>2</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C76B497"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0FACE6F" w14:textId="77777777" w:rsidR="004003E0" w:rsidRDefault="00000000">
            <w:r>
              <w:rPr>
                <w:sz w:val="20"/>
                <w:szCs w:val="20"/>
              </w:rPr>
              <w:t>Causal (regression) forecasting</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0CE6067" w14:textId="77777777" w:rsidR="004003E0" w:rsidRDefault="00000000">
            <w:r>
              <w:rPr>
                <w:sz w:val="20"/>
                <w:szCs w:val="20"/>
              </w:rPr>
              <w:t>17</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8550E5B"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214A913" w14:textId="77777777" w:rsidR="004003E0" w:rsidRDefault="00000000">
            <w:r>
              <w:rPr>
                <w:sz w:val="20"/>
                <w:szCs w:val="20"/>
              </w:rPr>
              <w:t>Simulation</w:t>
            </w:r>
          </w:p>
        </w:tc>
      </w:tr>
      <w:tr w:rsidR="004003E0" w14:paraId="36F99807"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1742119" w14:textId="77777777" w:rsidR="004003E0" w:rsidRDefault="00000000">
            <w:r>
              <w:rPr>
                <w:sz w:val="20"/>
                <w:szCs w:val="20"/>
              </w:rPr>
              <w:t>3</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F268630"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3F6AB90" w14:textId="77777777" w:rsidR="004003E0" w:rsidRDefault="00000000">
            <w:r>
              <w:rPr>
                <w:sz w:val="20"/>
                <w:szCs w:val="20"/>
              </w:rPr>
              <w:t>Qualitative techniques</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920A221" w14:textId="77777777" w:rsidR="004003E0" w:rsidRDefault="00000000">
            <w:r>
              <w:rPr>
                <w:sz w:val="20"/>
                <w:szCs w:val="20"/>
              </w:rPr>
              <w:t>18</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3F8BEB4"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8B8DCC1" w14:textId="77777777" w:rsidR="004003E0" w:rsidRDefault="00000000">
            <w:r>
              <w:rPr>
                <w:sz w:val="20"/>
                <w:szCs w:val="20"/>
              </w:rPr>
              <w:t>Finished goods levels</w:t>
            </w:r>
          </w:p>
        </w:tc>
      </w:tr>
      <w:tr w:rsidR="004003E0" w14:paraId="05265B08"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04A1C10" w14:textId="77777777" w:rsidR="004003E0" w:rsidRDefault="00000000">
            <w:r>
              <w:rPr>
                <w:sz w:val="20"/>
                <w:szCs w:val="20"/>
              </w:rPr>
              <w:t>4</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6234B48"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30BEF36" w14:textId="77777777" w:rsidR="004003E0" w:rsidRDefault="00000000">
            <w:r>
              <w:rPr>
                <w:sz w:val="20"/>
                <w:szCs w:val="20"/>
              </w:rPr>
              <w:t>Higher α = faster reaction</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BE4AD3B" w14:textId="77777777" w:rsidR="004003E0" w:rsidRDefault="00000000">
            <w:r>
              <w:rPr>
                <w:sz w:val="20"/>
                <w:szCs w:val="20"/>
              </w:rPr>
              <w:t>19</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ED67645"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483F3A1" w14:textId="77777777" w:rsidR="004003E0" w:rsidRDefault="00000000">
            <w:r>
              <w:rPr>
                <w:sz w:val="20"/>
                <w:szCs w:val="20"/>
              </w:rPr>
              <w:t>Independent demand</w:t>
            </w:r>
          </w:p>
        </w:tc>
      </w:tr>
      <w:tr w:rsidR="004003E0" w14:paraId="3A66A63C"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B7EF8FB" w14:textId="77777777" w:rsidR="004003E0" w:rsidRDefault="00000000">
            <w:r>
              <w:rPr>
                <w:sz w:val="20"/>
                <w:szCs w:val="20"/>
              </w:rPr>
              <w:t>5</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1227C11"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2FE6B92" w14:textId="77777777" w:rsidR="004003E0" w:rsidRDefault="00000000">
            <w:r>
              <w:rPr>
                <w:sz w:val="20"/>
                <w:szCs w:val="20"/>
              </w:rPr>
              <w:t>Positive TS = under-forecasting</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571A03F" w14:textId="77777777" w:rsidR="004003E0" w:rsidRDefault="00000000">
            <w:r>
              <w:rPr>
                <w:sz w:val="20"/>
                <w:szCs w:val="20"/>
              </w:rPr>
              <w:t>20</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31D736C"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BE1A43E" w14:textId="77777777" w:rsidR="004003E0" w:rsidRDefault="00000000">
            <w:r>
              <w:rPr>
                <w:sz w:val="20"/>
                <w:szCs w:val="20"/>
              </w:rPr>
              <w:t>Dependent demand</w:t>
            </w:r>
          </w:p>
        </w:tc>
      </w:tr>
      <w:tr w:rsidR="004003E0" w14:paraId="0FD2F811"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F040FC3" w14:textId="77777777" w:rsidR="004003E0" w:rsidRDefault="00000000">
            <w:r>
              <w:rPr>
                <w:sz w:val="20"/>
                <w:szCs w:val="20"/>
              </w:rPr>
              <w:t>6</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9DD55A7"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B2BA8C8" w14:textId="77777777" w:rsidR="004003E0" w:rsidRDefault="00000000">
            <w:r>
              <w:rPr>
                <w:sz w:val="20"/>
                <w:szCs w:val="20"/>
              </w:rPr>
              <w:t>X-axis: time vs. other variable</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4F6D493" w14:textId="77777777" w:rsidR="004003E0" w:rsidRDefault="00000000">
            <w:r>
              <w:rPr>
                <w:sz w:val="20"/>
                <w:szCs w:val="20"/>
              </w:rPr>
              <w:t>21</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C45F606"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2FC303A" w14:textId="77777777" w:rsidR="004003E0" w:rsidRDefault="00000000">
            <w:r>
              <w:rPr>
                <w:sz w:val="20"/>
                <w:szCs w:val="20"/>
              </w:rPr>
              <w:t>Q-model: reorder at R</w:t>
            </w:r>
          </w:p>
        </w:tc>
      </w:tr>
      <w:tr w:rsidR="004003E0" w14:paraId="62D8FE70"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B83533B" w14:textId="77777777" w:rsidR="004003E0" w:rsidRDefault="00000000">
            <w:r>
              <w:rPr>
                <w:sz w:val="20"/>
                <w:szCs w:val="20"/>
              </w:rPr>
              <w:t>7</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81CDAF8"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6094272" w14:textId="77777777" w:rsidR="004003E0" w:rsidRDefault="00000000">
            <w:r>
              <w:rPr>
                <w:sz w:val="20"/>
                <w:szCs w:val="20"/>
              </w:rPr>
              <w:t>MAPE compares across volumes</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C46EDE7" w14:textId="77777777" w:rsidR="004003E0" w:rsidRDefault="00000000">
            <w:r>
              <w:rPr>
                <w:sz w:val="20"/>
                <w:szCs w:val="20"/>
              </w:rPr>
              <w:t>22</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8216C44"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5435321" w14:textId="77777777" w:rsidR="004003E0" w:rsidRDefault="00000000">
            <w:r>
              <w:rPr>
                <w:sz w:val="20"/>
                <w:szCs w:val="20"/>
              </w:rPr>
              <w:t>ABC classification (~70–80%)</w:t>
            </w:r>
          </w:p>
        </w:tc>
      </w:tr>
      <w:tr w:rsidR="004003E0" w14:paraId="392937E1"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9A60CA5" w14:textId="77777777" w:rsidR="004003E0" w:rsidRDefault="00000000">
            <w:r>
              <w:rPr>
                <w:sz w:val="20"/>
                <w:szCs w:val="20"/>
              </w:rPr>
              <w:t>8</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23FD662"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610292B" w14:textId="77777777" w:rsidR="004003E0" w:rsidRDefault="00000000">
            <w:r>
              <w:rPr>
                <w:sz w:val="20"/>
                <w:szCs w:val="20"/>
              </w:rPr>
              <w:t>Delphi method</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5083FF8" w14:textId="77777777" w:rsidR="004003E0" w:rsidRDefault="00000000">
            <w:r>
              <w:rPr>
                <w:sz w:val="20"/>
                <w:szCs w:val="20"/>
              </w:rPr>
              <w:t>23</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88AF5C4"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60356E4" w14:textId="77777777" w:rsidR="004003E0" w:rsidRDefault="00000000">
            <w:r>
              <w:rPr>
                <w:sz w:val="20"/>
                <w:szCs w:val="20"/>
              </w:rPr>
              <w:t>Safety stock</w:t>
            </w:r>
          </w:p>
        </w:tc>
      </w:tr>
      <w:tr w:rsidR="004003E0" w14:paraId="4C34FCE0"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D517E6A" w14:textId="77777777" w:rsidR="004003E0" w:rsidRDefault="00000000">
            <w:r>
              <w:rPr>
                <w:sz w:val="20"/>
                <w:szCs w:val="20"/>
              </w:rPr>
              <w:t>9</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A6B93E1"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C1503D1" w14:textId="77777777" w:rsidR="004003E0" w:rsidRDefault="00000000">
            <w:r>
              <w:rPr>
                <w:sz w:val="20"/>
                <w:szCs w:val="20"/>
              </w:rPr>
              <w:t>Trend-adjusted smoothing</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D40440A" w14:textId="77777777" w:rsidR="004003E0" w:rsidRDefault="00000000">
            <w:r>
              <w:rPr>
                <w:sz w:val="20"/>
                <w:szCs w:val="20"/>
              </w:rPr>
              <w:t>24</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57F08AE"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57CB4E7" w14:textId="77777777" w:rsidR="004003E0" w:rsidRDefault="00000000">
            <w:r>
              <w:rPr>
                <w:sz w:val="20"/>
                <w:szCs w:val="20"/>
              </w:rPr>
              <w:t>Newsvendor model</w:t>
            </w:r>
          </w:p>
        </w:tc>
      </w:tr>
      <w:tr w:rsidR="004003E0" w14:paraId="4DC93644"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7D5FA10" w14:textId="77777777" w:rsidR="004003E0" w:rsidRDefault="00000000">
            <w:r>
              <w:rPr>
                <w:sz w:val="20"/>
                <w:szCs w:val="20"/>
              </w:rPr>
              <w:t>10</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6E705BD"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7D3F9E6" w14:textId="77777777" w:rsidR="004003E0" w:rsidRDefault="00000000">
            <w:r>
              <w:rPr>
                <w:sz w:val="20"/>
                <w:szCs w:val="20"/>
              </w:rPr>
              <w:t>TS = RSFE / MAD</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A26EF62" w14:textId="77777777" w:rsidR="004003E0" w:rsidRDefault="00000000">
            <w:r>
              <w:rPr>
                <w:sz w:val="20"/>
                <w:szCs w:val="20"/>
              </w:rPr>
              <w:t>25</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2BA3BC5"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D93E51C" w14:textId="77777777" w:rsidR="004003E0" w:rsidRDefault="00000000">
            <w:r>
              <w:rPr>
                <w:sz w:val="20"/>
                <w:szCs w:val="20"/>
              </w:rPr>
              <w:t>Cu / (Cu + Co)</w:t>
            </w:r>
          </w:p>
        </w:tc>
      </w:tr>
      <w:tr w:rsidR="004003E0" w14:paraId="6E4350A5"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B33B967" w14:textId="77777777" w:rsidR="004003E0" w:rsidRDefault="00000000">
            <w:r>
              <w:rPr>
                <w:sz w:val="20"/>
                <w:szCs w:val="20"/>
              </w:rPr>
              <w:t>11</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A5C7112"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76A9269" w14:textId="77777777" w:rsidR="004003E0" w:rsidRDefault="00000000">
            <w:r>
              <w:rPr>
                <w:sz w:val="20"/>
                <w:szCs w:val="20"/>
              </w:rPr>
              <w:t>Intermediate range (3–18 mo)</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E7F9BF0" w14:textId="77777777" w:rsidR="004003E0" w:rsidRDefault="00000000">
            <w:r>
              <w:rPr>
                <w:sz w:val="20"/>
                <w:szCs w:val="20"/>
              </w:rPr>
              <w:t>26</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08E1F33"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74FDFA4" w14:textId="77777777" w:rsidR="004003E0" w:rsidRDefault="00000000">
            <w:r>
              <w:rPr>
                <w:sz w:val="20"/>
                <w:szCs w:val="20"/>
              </w:rPr>
              <w:t>Higher turns = faster flow</w:t>
            </w:r>
          </w:p>
        </w:tc>
      </w:tr>
      <w:tr w:rsidR="004003E0" w14:paraId="4C7F899A"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779C161" w14:textId="77777777" w:rsidR="004003E0" w:rsidRDefault="00000000">
            <w:r>
              <w:rPr>
                <w:sz w:val="20"/>
                <w:szCs w:val="20"/>
              </w:rPr>
              <w:t>12</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4FC6E66"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323EF75" w14:textId="77777777" w:rsidR="004003E0" w:rsidRDefault="00000000">
            <w:r>
              <w:rPr>
                <w:sz w:val="20"/>
                <w:szCs w:val="20"/>
              </w:rPr>
              <w:t>Chase strategy</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4A64261" w14:textId="77777777" w:rsidR="004003E0" w:rsidRDefault="00000000">
            <w:r>
              <w:rPr>
                <w:sz w:val="20"/>
                <w:szCs w:val="20"/>
              </w:rPr>
              <w:t>27</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94D6C24"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A3A5FF2" w14:textId="77777777" w:rsidR="004003E0" w:rsidRDefault="00000000">
            <w:r>
              <w:rPr>
                <w:sz w:val="20"/>
                <w:szCs w:val="20"/>
              </w:rPr>
              <w:t>Inventory records file</w:t>
            </w:r>
          </w:p>
        </w:tc>
      </w:tr>
      <w:tr w:rsidR="004003E0" w14:paraId="329B12DF"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3CEA5BF" w14:textId="77777777" w:rsidR="004003E0" w:rsidRDefault="00000000">
            <w:r>
              <w:rPr>
                <w:sz w:val="20"/>
                <w:szCs w:val="20"/>
              </w:rPr>
              <w:t>13</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9B97132"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A3858B8" w14:textId="77777777" w:rsidR="004003E0" w:rsidRDefault="00000000">
            <w:r>
              <w:rPr>
                <w:sz w:val="20"/>
                <w:szCs w:val="20"/>
              </w:rPr>
              <w:t>Level strategy</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EB03E3E" w14:textId="77777777" w:rsidR="004003E0" w:rsidRDefault="00000000">
            <w:r>
              <w:rPr>
                <w:sz w:val="20"/>
                <w:szCs w:val="20"/>
              </w:rPr>
              <w:t>28</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A50C197"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71F9B72" w14:textId="77777777" w:rsidR="004003E0" w:rsidRDefault="00000000">
            <w:r>
              <w:rPr>
                <w:sz w:val="20"/>
                <w:szCs w:val="20"/>
              </w:rPr>
              <w:t>BOM explosion</w:t>
            </w:r>
          </w:p>
        </w:tc>
      </w:tr>
      <w:tr w:rsidR="004003E0" w14:paraId="25E4E3CF"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22FC02B" w14:textId="77777777" w:rsidR="004003E0" w:rsidRDefault="00000000">
            <w:r>
              <w:rPr>
                <w:sz w:val="20"/>
                <w:szCs w:val="20"/>
              </w:rPr>
              <w:t>14</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CEBEC36"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1D1D579" w14:textId="77777777" w:rsidR="004003E0" w:rsidRDefault="00000000">
            <w:r>
              <w:rPr>
                <w:sz w:val="20"/>
                <w:szCs w:val="20"/>
              </w:rPr>
              <w:t>Backorder costs</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9F7451E" w14:textId="77777777" w:rsidR="004003E0" w:rsidRDefault="00000000">
            <w:r>
              <w:rPr>
                <w:sz w:val="20"/>
                <w:szCs w:val="20"/>
              </w:rPr>
              <w:t>29</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E2378A6"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1D86699" w14:textId="77777777" w:rsidR="004003E0" w:rsidRDefault="00000000">
            <w:r>
              <w:rPr>
                <w:sz w:val="20"/>
                <w:szCs w:val="20"/>
              </w:rPr>
              <w:t>Low-level coding</w:t>
            </w:r>
          </w:p>
        </w:tc>
      </w:tr>
      <w:tr w:rsidR="004003E0" w14:paraId="6153B480"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9044913" w14:textId="77777777" w:rsidR="004003E0" w:rsidRDefault="00000000">
            <w:r>
              <w:rPr>
                <w:sz w:val="20"/>
                <w:szCs w:val="20"/>
              </w:rPr>
              <w:t>15</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47445AE"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BA1EDA4" w14:textId="77777777" w:rsidR="004003E0" w:rsidRDefault="00000000">
            <w:r>
              <w:rPr>
                <w:sz w:val="20"/>
                <w:szCs w:val="20"/>
              </w:rPr>
              <w:t>Yield management</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E2686B8" w14:textId="77777777" w:rsidR="004003E0" w:rsidRDefault="00000000">
            <w:r>
              <w:rPr>
                <w:sz w:val="20"/>
                <w:szCs w:val="20"/>
              </w:rPr>
              <w:t>30</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70B0807"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D3FBD74" w14:textId="77777777" w:rsidR="004003E0" w:rsidRDefault="00000000">
            <w:r>
              <w:rPr>
                <w:sz w:val="20"/>
                <w:szCs w:val="20"/>
              </w:rPr>
              <w:t>Dependent demand</w:t>
            </w:r>
          </w:p>
        </w:tc>
      </w:tr>
    </w:tbl>
    <w:p w14:paraId="63407687" w14:textId="77777777" w:rsidR="004003E0" w:rsidRDefault="004003E0">
      <w:pPr>
        <w:spacing w:after="300"/>
      </w:pPr>
    </w:p>
    <w:p w14:paraId="3B1005B1" w14:textId="77777777" w:rsidR="004003E0" w:rsidRDefault="00000000">
      <w:pPr>
        <w:spacing w:after="120"/>
      </w:pPr>
      <w:r>
        <w:rPr>
          <w:b/>
          <w:bCs/>
          <w:color w:val="1B3A5C"/>
          <w:sz w:val="24"/>
          <w:szCs w:val="24"/>
        </w:rPr>
        <w:t>Part B: Matching Answers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80"/>
        <w:gridCol w:w="780"/>
        <w:gridCol w:w="3120"/>
        <w:gridCol w:w="780"/>
        <w:gridCol w:w="780"/>
        <w:gridCol w:w="3120"/>
      </w:tblGrid>
      <w:tr w:rsidR="004003E0" w14:paraId="361E376D" w14:textId="77777777">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70B7194F" w14:textId="77777777" w:rsidR="004003E0" w:rsidRDefault="00000000">
            <w:pPr>
              <w:jc w:val="center"/>
            </w:pPr>
            <w:r>
              <w:rPr>
                <w:b/>
                <w:bCs/>
                <w:color w:val="FFFFFF"/>
                <w:sz w:val="20"/>
                <w:szCs w:val="20"/>
              </w:rPr>
              <w: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3B52ECE0" w14:textId="77777777" w:rsidR="004003E0" w:rsidRDefault="00000000">
            <w:pPr>
              <w:jc w:val="center"/>
            </w:pPr>
            <w:r>
              <w:rPr>
                <w:b/>
                <w:bCs/>
                <w:color w:val="FFFFFF"/>
                <w:sz w:val="20"/>
                <w:szCs w:val="20"/>
              </w:rPr>
              <w:t>Ans</w:t>
            </w:r>
          </w:p>
        </w:tc>
        <w:tc>
          <w:tcPr>
            <w:tcW w:w="312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77562CE8" w14:textId="77777777" w:rsidR="004003E0" w:rsidRDefault="00000000">
            <w:pPr>
              <w:jc w:val="center"/>
            </w:pPr>
            <w:r>
              <w:rPr>
                <w:b/>
                <w:bCs/>
                <w:color w:val="FFFFFF"/>
                <w:sz w:val="20"/>
                <w:szCs w:val="20"/>
              </w:rPr>
              <w:t>Term</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4005B0D3" w14:textId="77777777" w:rsidR="004003E0" w:rsidRDefault="00000000">
            <w:pPr>
              <w:jc w:val="center"/>
            </w:pPr>
            <w:r>
              <w:rPr>
                <w:b/>
                <w:bCs/>
                <w:color w:val="FFFFFF"/>
                <w:sz w:val="20"/>
                <w:szCs w:val="20"/>
              </w:rPr>
              <w: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355D61E6" w14:textId="77777777" w:rsidR="004003E0" w:rsidRDefault="00000000">
            <w:pPr>
              <w:jc w:val="center"/>
            </w:pPr>
            <w:r>
              <w:rPr>
                <w:b/>
                <w:bCs/>
                <w:color w:val="FFFFFF"/>
                <w:sz w:val="20"/>
                <w:szCs w:val="20"/>
              </w:rPr>
              <w:t>Ans</w:t>
            </w:r>
          </w:p>
        </w:tc>
        <w:tc>
          <w:tcPr>
            <w:tcW w:w="312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5A8186D3" w14:textId="77777777" w:rsidR="004003E0" w:rsidRDefault="00000000">
            <w:pPr>
              <w:jc w:val="center"/>
            </w:pPr>
            <w:r>
              <w:rPr>
                <w:b/>
                <w:bCs/>
                <w:color w:val="FFFFFF"/>
                <w:sz w:val="20"/>
                <w:szCs w:val="20"/>
              </w:rPr>
              <w:t>Term</w:t>
            </w:r>
          </w:p>
        </w:tc>
      </w:tr>
      <w:tr w:rsidR="004003E0" w14:paraId="37674A41"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0412438" w14:textId="77777777" w:rsidR="004003E0" w:rsidRDefault="00000000">
            <w:r>
              <w:rPr>
                <w:sz w:val="20"/>
                <w:szCs w:val="20"/>
              </w:rPr>
              <w:t>31</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E174719" w14:textId="77777777" w:rsidR="004003E0" w:rsidRDefault="00000000">
            <w:r>
              <w:rPr>
                <w:sz w:val="20"/>
                <w:szCs w:val="20"/>
              </w:rPr>
              <w:t>F</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E0F39E2" w14:textId="77777777" w:rsidR="004003E0" w:rsidRDefault="00000000">
            <w:r>
              <w:rPr>
                <w:sz w:val="20"/>
                <w:szCs w:val="20"/>
              </w:rPr>
              <w:t>Agile supply chain</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92C8EF6" w14:textId="77777777" w:rsidR="004003E0" w:rsidRDefault="00000000">
            <w:r>
              <w:rPr>
                <w:sz w:val="20"/>
                <w:szCs w:val="20"/>
              </w:rPr>
              <w:t>36</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D753096" w14:textId="77777777" w:rsidR="004003E0" w:rsidRDefault="00000000">
            <w:r>
              <w:rPr>
                <w:sz w:val="20"/>
                <w:szCs w:val="20"/>
              </w:rPr>
              <w:t>I</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3D5AD55" w14:textId="77777777" w:rsidR="004003E0" w:rsidRDefault="00000000">
            <w:r>
              <w:rPr>
                <w:sz w:val="20"/>
                <w:szCs w:val="20"/>
              </w:rPr>
              <w:t>Forward buying</w:t>
            </w:r>
          </w:p>
        </w:tc>
      </w:tr>
      <w:tr w:rsidR="004003E0" w14:paraId="788ECBD6"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098782F" w14:textId="77777777" w:rsidR="004003E0" w:rsidRDefault="00000000">
            <w:r>
              <w:rPr>
                <w:sz w:val="20"/>
                <w:szCs w:val="20"/>
              </w:rPr>
              <w:t>32</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4474B03" w14:textId="77777777" w:rsidR="004003E0"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E1584CF" w14:textId="77777777" w:rsidR="004003E0" w:rsidRDefault="00000000">
            <w:r>
              <w:rPr>
                <w:sz w:val="20"/>
                <w:szCs w:val="20"/>
              </w:rPr>
              <w:t>Vendor-managed inventory (VMI)</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A94E76C" w14:textId="77777777" w:rsidR="004003E0" w:rsidRDefault="00000000">
            <w:r>
              <w:rPr>
                <w:sz w:val="20"/>
                <w:szCs w:val="20"/>
              </w:rPr>
              <w:t>37</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D7ED534" w14:textId="77777777" w:rsidR="004003E0"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5C603DB" w14:textId="77777777" w:rsidR="004003E0" w:rsidRDefault="00000000">
            <w:r>
              <w:rPr>
                <w:sz w:val="20"/>
                <w:szCs w:val="20"/>
              </w:rPr>
              <w:t>Specificity</w:t>
            </w:r>
          </w:p>
        </w:tc>
      </w:tr>
      <w:tr w:rsidR="004003E0" w14:paraId="465AB629"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92EC46F" w14:textId="77777777" w:rsidR="004003E0" w:rsidRDefault="00000000">
            <w:r>
              <w:rPr>
                <w:sz w:val="20"/>
                <w:szCs w:val="20"/>
              </w:rPr>
              <w:t>33</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2329B2F" w14:textId="77777777" w:rsidR="004003E0" w:rsidRDefault="00000000">
            <w:r>
              <w:rPr>
                <w:sz w:val="20"/>
                <w:szCs w:val="20"/>
              </w:rPr>
              <w:t>A</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A783124" w14:textId="77777777" w:rsidR="004003E0" w:rsidRDefault="00000000">
            <w:r>
              <w:rPr>
                <w:sz w:val="20"/>
                <w:szCs w:val="20"/>
              </w:rPr>
              <w:t>Bullwhip effect</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0020E77" w14:textId="77777777" w:rsidR="004003E0" w:rsidRDefault="00000000">
            <w:r>
              <w:rPr>
                <w:sz w:val="20"/>
                <w:szCs w:val="20"/>
              </w:rPr>
              <w:t>38</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9F1C3A5" w14:textId="77777777" w:rsidR="004003E0" w:rsidRDefault="00000000">
            <w:r>
              <w:rPr>
                <w:sz w:val="20"/>
                <w:szCs w:val="20"/>
              </w:rPr>
              <w:t>F</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AEB77AB" w14:textId="77777777" w:rsidR="004003E0" w:rsidRDefault="00000000">
            <w:r>
              <w:rPr>
                <w:sz w:val="20"/>
                <w:szCs w:val="20"/>
              </w:rPr>
              <w:t>Agile supply chain</w:t>
            </w:r>
          </w:p>
        </w:tc>
      </w:tr>
      <w:tr w:rsidR="004003E0" w14:paraId="1D7A2840" w14:textId="77777777">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10B10F9" w14:textId="77777777" w:rsidR="004003E0" w:rsidRDefault="00000000">
            <w:r>
              <w:rPr>
                <w:sz w:val="20"/>
                <w:szCs w:val="20"/>
              </w:rPr>
              <w:t>34</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096DE46" w14:textId="77777777" w:rsidR="004003E0" w:rsidRDefault="00000000">
            <w:r>
              <w:rPr>
                <w:sz w:val="20"/>
                <w:szCs w:val="20"/>
              </w:rPr>
              <w:t>G</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6D9F7A5" w14:textId="77777777" w:rsidR="004003E0" w:rsidRDefault="00000000">
            <w:r>
              <w:rPr>
                <w:sz w:val="20"/>
                <w:szCs w:val="20"/>
              </w:rPr>
              <w:t>Total cost of ownership (TCO)</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2FE7B71" w14:textId="77777777" w:rsidR="004003E0" w:rsidRDefault="00000000">
            <w:r>
              <w:rPr>
                <w:sz w:val="20"/>
                <w:szCs w:val="20"/>
              </w:rPr>
              <w:t>39</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7D25354" w14:textId="77777777" w:rsidR="004003E0" w:rsidRDefault="00000000">
            <w:r>
              <w:rPr>
                <w:sz w:val="20"/>
                <w:szCs w:val="20"/>
              </w:rPr>
              <w:t>H</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AD3769C" w14:textId="77777777" w:rsidR="004003E0" w:rsidRDefault="00000000">
            <w:r>
              <w:rPr>
                <w:sz w:val="20"/>
                <w:szCs w:val="20"/>
              </w:rPr>
              <w:t>Weeks of supply</w:t>
            </w:r>
          </w:p>
        </w:tc>
      </w:tr>
      <w:tr w:rsidR="004003E0" w14:paraId="4041875C" w14:textId="77777777">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266D02D" w14:textId="77777777" w:rsidR="004003E0" w:rsidRDefault="00000000">
            <w:r>
              <w:rPr>
                <w:sz w:val="20"/>
                <w:szCs w:val="20"/>
              </w:rPr>
              <w:t>35</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D4D3FA3" w14:textId="77777777" w:rsidR="004003E0" w:rsidRDefault="00000000">
            <w:r>
              <w:rPr>
                <w:sz w:val="20"/>
                <w:szCs w:val="20"/>
              </w:rPr>
              <w:t>D</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78F42A1" w14:textId="77777777" w:rsidR="004003E0" w:rsidRDefault="00000000">
            <w:r>
              <w:rPr>
                <w:sz w:val="20"/>
                <w:szCs w:val="20"/>
              </w:rPr>
              <w:t>Efficient supply chain</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DFC026A" w14:textId="77777777" w:rsidR="004003E0" w:rsidRDefault="00000000">
            <w:r>
              <w:rPr>
                <w:sz w:val="20"/>
                <w:szCs w:val="20"/>
              </w:rPr>
              <w:t>40</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7F573E0" w14:textId="77777777" w:rsidR="004003E0" w:rsidRDefault="00000000">
            <w:r>
              <w:rPr>
                <w:sz w:val="20"/>
                <w:szCs w:val="20"/>
              </w:rPr>
              <w:t>J</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E6B2A46" w14:textId="77777777" w:rsidR="004003E0" w:rsidRDefault="00000000">
            <w:r>
              <w:rPr>
                <w:sz w:val="20"/>
                <w:szCs w:val="20"/>
              </w:rPr>
              <w:t>Risk-hedging supply chain</w:t>
            </w:r>
          </w:p>
        </w:tc>
      </w:tr>
    </w:tbl>
    <w:p w14:paraId="2CF2BCA6" w14:textId="77777777" w:rsidR="004003E0" w:rsidRDefault="00000000">
      <w:r>
        <w:br w:type="page"/>
      </w:r>
    </w:p>
    <w:p w14:paraId="773BF92E" w14:textId="77777777" w:rsidR="004003E0" w:rsidRDefault="00000000">
      <w:pPr>
        <w:pBdr>
          <w:bottom w:val="single" w:sz="8" w:space="4" w:color="2E75B6"/>
        </w:pBdr>
        <w:spacing w:after="80"/>
        <w:jc w:val="center"/>
      </w:pPr>
      <w:r>
        <w:rPr>
          <w:b/>
          <w:bCs/>
          <w:color w:val="1B3A5C"/>
          <w:sz w:val="36"/>
          <w:szCs w:val="36"/>
        </w:rPr>
        <w:lastRenderedPageBreak/>
        <w:t>QUIZ 2 STUDY GUIDE</w:t>
      </w:r>
    </w:p>
    <w:p w14:paraId="52D3417C" w14:textId="77777777" w:rsidR="004003E0" w:rsidRDefault="00000000">
      <w:pPr>
        <w:spacing w:after="300"/>
        <w:jc w:val="center"/>
      </w:pPr>
      <w:r>
        <w:rPr>
          <w:i/>
          <w:iCs/>
          <w:color w:val="555555"/>
        </w:rPr>
        <w:t>Know These Cold — They’re Interview-Ready Concepts</w:t>
      </w:r>
    </w:p>
    <w:p w14:paraId="0D8421EB" w14:textId="77777777" w:rsidR="004003E0" w:rsidRDefault="00000000">
      <w:pPr>
        <w:pBdr>
          <w:bottom w:val="single" w:sz="6" w:space="4" w:color="2E75B6"/>
        </w:pBdr>
        <w:spacing w:before="360" w:after="200"/>
      </w:pPr>
      <w:r>
        <w:rPr>
          <w:b/>
          <w:bCs/>
          <w:color w:val="1B3A5C"/>
          <w:sz w:val="28"/>
          <w:szCs w:val="28"/>
        </w:rPr>
        <w:t>Chapter 18: Forecasting</w:t>
      </w:r>
    </w:p>
    <w:p w14:paraId="2115EF1E" w14:textId="77777777" w:rsidR="004003E0" w:rsidRDefault="00000000">
      <w:pPr>
        <w:spacing w:after="100"/>
      </w:pPr>
      <w:r>
        <w:rPr>
          <w:b/>
          <w:bCs/>
          <w:sz w:val="21"/>
          <w:szCs w:val="21"/>
        </w:rPr>
        <w:t xml:space="preserve">Four types of forecasts: </w:t>
      </w:r>
      <w:r>
        <w:rPr>
          <w:sz w:val="21"/>
          <w:szCs w:val="21"/>
        </w:rPr>
        <w:t>Qualitative, Time Series, Causal Relationships, Simulation</w:t>
      </w:r>
    </w:p>
    <w:p w14:paraId="618314F5" w14:textId="77777777" w:rsidR="004003E0" w:rsidRDefault="00000000">
      <w:pPr>
        <w:spacing w:after="100"/>
      </w:pPr>
      <w:r>
        <w:rPr>
          <w:b/>
          <w:bCs/>
          <w:sz w:val="21"/>
          <w:szCs w:val="21"/>
        </w:rPr>
        <w:t xml:space="preserve">Time series vs. Causal — the critical distinction: </w:t>
      </w:r>
      <w:r>
        <w:rPr>
          <w:sz w:val="21"/>
          <w:szCs w:val="21"/>
        </w:rPr>
        <w:t>In time series, the x-axis is always TIME (months, weeks, years). In causal forecasting, the x-axis is some other independent variable (temperature, advertising spend, etc.). Even though both may use regression equations, the purpose and insight are fundamentally different.</w:t>
      </w:r>
    </w:p>
    <w:p w14:paraId="7CC7EAA5" w14:textId="77777777" w:rsidR="004003E0" w:rsidRDefault="00000000">
      <w:pPr>
        <w:spacing w:after="100"/>
      </w:pPr>
      <w:r>
        <w:rPr>
          <w:b/>
          <w:bCs/>
          <w:sz w:val="21"/>
          <w:szCs w:val="21"/>
        </w:rPr>
        <w:t xml:space="preserve">Time series methods to know: </w:t>
      </w:r>
      <w:r>
        <w:rPr>
          <w:sz w:val="21"/>
          <w:szCs w:val="21"/>
        </w:rPr>
        <w:t>Simple Moving Average (equal weight), Weighted Moving Average (unequal weight), Exponential Smoothing (most widely used — only needs most recent data), and Linear Regression (trend line).</w:t>
      </w:r>
    </w:p>
    <w:p w14:paraId="1C81AE82" w14:textId="77777777" w:rsidR="004003E0" w:rsidRDefault="00000000">
      <w:pPr>
        <w:spacing w:after="100"/>
      </w:pPr>
      <w:r>
        <w:rPr>
          <w:b/>
          <w:bCs/>
          <w:sz w:val="21"/>
          <w:szCs w:val="21"/>
        </w:rPr>
        <w:t xml:space="preserve">Alpha (α) in exponential smoothing: </w:t>
      </w:r>
      <w:r>
        <w:rPr>
          <w:sz w:val="21"/>
          <w:szCs w:val="21"/>
        </w:rPr>
        <w:t>Higher α = reacts faster to recent changes, less smoothing. Lower α = more smoothing, slower reaction.</w:t>
      </w:r>
    </w:p>
    <w:p w14:paraId="361080BA" w14:textId="77777777" w:rsidR="004003E0" w:rsidRDefault="00000000">
      <w:pPr>
        <w:spacing w:after="100"/>
      </w:pPr>
      <w:r>
        <w:rPr>
          <w:b/>
          <w:bCs/>
          <w:sz w:val="21"/>
          <w:szCs w:val="21"/>
        </w:rPr>
        <w:t xml:space="preserve">Forecast error measures: </w:t>
      </w:r>
      <w:r>
        <w:rPr>
          <w:sz w:val="21"/>
          <w:szCs w:val="21"/>
        </w:rPr>
        <w:t>MAD = average absolute error. MAPE = average percent error (best for comparing across different products). RSFE = running sum of errors (shows bias). Tracking Signal = RSFE / MAD (monitors whether forecast is drifting).</w:t>
      </w:r>
    </w:p>
    <w:p w14:paraId="32272EB2" w14:textId="77777777" w:rsidR="004003E0" w:rsidRDefault="00000000">
      <w:pPr>
        <w:spacing w:after="100"/>
      </w:pPr>
      <w:r>
        <w:rPr>
          <w:b/>
          <w:bCs/>
          <w:sz w:val="21"/>
          <w:szCs w:val="21"/>
        </w:rPr>
        <w:t xml:space="preserve">Qualitative methods: </w:t>
      </w:r>
      <w:r>
        <w:rPr>
          <w:sz w:val="21"/>
          <w:szCs w:val="21"/>
        </w:rPr>
        <w:t>Delphi method (anonymous expert rounds), Market Research, Panel Consensus, Grassroots (sales force composites). Used when no historical data exists (new products).</w:t>
      </w:r>
    </w:p>
    <w:p w14:paraId="24373550" w14:textId="77777777" w:rsidR="004003E0" w:rsidRDefault="00000000">
      <w:pPr>
        <w:spacing w:after="100"/>
      </w:pPr>
      <w:r>
        <w:rPr>
          <w:b/>
          <w:bCs/>
          <w:sz w:val="21"/>
          <w:szCs w:val="21"/>
        </w:rPr>
        <w:t xml:space="preserve">Trend-adjusted smoothing: </w:t>
      </w:r>
      <w:r>
        <w:rPr>
          <w:sz w:val="21"/>
          <w:szCs w:val="21"/>
        </w:rPr>
        <w:t>When basic exponential smoothing lags a clear trend, add a trend component (delta/δ parameter). Also called double exponential smoothing or Holt’s method.</w:t>
      </w:r>
    </w:p>
    <w:p w14:paraId="7504FEF3" w14:textId="77777777" w:rsidR="004003E0" w:rsidRDefault="00000000">
      <w:pPr>
        <w:spacing w:after="100"/>
      </w:pPr>
      <w:r>
        <w:rPr>
          <w:b/>
          <w:bCs/>
          <w:sz w:val="21"/>
          <w:szCs w:val="21"/>
        </w:rPr>
        <w:t xml:space="preserve">Planning horizons: </w:t>
      </w:r>
      <w:r>
        <w:rPr>
          <w:sz w:val="21"/>
          <w:szCs w:val="21"/>
        </w:rPr>
        <w:t>Short-term = under 3 months (tactical). Medium-term = 3 months to 2 years (seasonal). Long-term = over 2 years (trends, turning points).</w:t>
      </w:r>
    </w:p>
    <w:p w14:paraId="5BB595A7" w14:textId="77777777" w:rsidR="004003E0" w:rsidRDefault="00000000">
      <w:r>
        <w:br w:type="page"/>
      </w:r>
    </w:p>
    <w:p w14:paraId="603B1EBA" w14:textId="77777777" w:rsidR="004003E0" w:rsidRDefault="00000000">
      <w:pPr>
        <w:pBdr>
          <w:bottom w:val="single" w:sz="6" w:space="4" w:color="2E75B6"/>
        </w:pBdr>
        <w:spacing w:before="360" w:after="200"/>
      </w:pPr>
      <w:r>
        <w:rPr>
          <w:b/>
          <w:bCs/>
          <w:color w:val="1B3A5C"/>
          <w:sz w:val="28"/>
          <w:szCs w:val="28"/>
        </w:rPr>
        <w:lastRenderedPageBreak/>
        <w:t>Chapter 19: Sales &amp; Operations Planning</w:t>
      </w:r>
    </w:p>
    <w:p w14:paraId="5716B776" w14:textId="77777777" w:rsidR="004003E0" w:rsidRDefault="00000000">
      <w:pPr>
        <w:spacing w:after="100"/>
      </w:pPr>
      <w:r>
        <w:rPr>
          <w:b/>
          <w:bCs/>
          <w:sz w:val="21"/>
          <w:szCs w:val="21"/>
        </w:rPr>
        <w:t xml:space="preserve">What is S&amp;OP? </w:t>
      </w:r>
      <w:r>
        <w:rPr>
          <w:sz w:val="21"/>
          <w:szCs w:val="21"/>
        </w:rPr>
        <w:t>A cross-functional process that translates business plans into broad labor and output plans for the intermediate term (3–18 months). Aggregation is done by product families (supply side) and customer groups (demand side).</w:t>
      </w:r>
    </w:p>
    <w:p w14:paraId="1D89074E" w14:textId="77777777" w:rsidR="004003E0" w:rsidRDefault="00000000">
      <w:pPr>
        <w:spacing w:after="100"/>
      </w:pPr>
      <w:r>
        <w:rPr>
          <w:b/>
          <w:bCs/>
          <w:sz w:val="21"/>
          <w:szCs w:val="21"/>
        </w:rPr>
        <w:t xml:space="preserve">Key outputs: </w:t>
      </w:r>
      <w:r>
        <w:rPr>
          <w:sz w:val="21"/>
          <w:szCs w:val="21"/>
        </w:rPr>
        <w:t>Planned production rates, aggregate labor requirements, expected finished goods inventory levels.</w:t>
      </w:r>
    </w:p>
    <w:p w14:paraId="2CEA0238" w14:textId="77777777" w:rsidR="004003E0" w:rsidRDefault="00000000">
      <w:pPr>
        <w:spacing w:after="100"/>
      </w:pPr>
      <w:r>
        <w:rPr>
          <w:b/>
          <w:bCs/>
          <w:sz w:val="21"/>
          <w:szCs w:val="21"/>
        </w:rPr>
        <w:t xml:space="preserve">Three pure strategies: </w:t>
      </w:r>
      <w:r>
        <w:rPr>
          <w:sz w:val="21"/>
          <w:szCs w:val="21"/>
        </w:rPr>
        <w:t>Chase (vary workforce to match demand), Level (constant workforce, absorb fluctuations with inventory), and Subcontracting. Most real plans are Mixed strategies combining elements of all three.</w:t>
      </w:r>
    </w:p>
    <w:p w14:paraId="2863F1BE" w14:textId="77777777" w:rsidR="004003E0" w:rsidRDefault="00000000">
      <w:pPr>
        <w:spacing w:after="100"/>
      </w:pPr>
      <w:r>
        <w:rPr>
          <w:b/>
          <w:bCs/>
          <w:sz w:val="21"/>
          <w:szCs w:val="21"/>
        </w:rPr>
        <w:t xml:space="preserve">Four costs of aggregate planning: </w:t>
      </w:r>
      <w:r>
        <w:rPr>
          <w:sz w:val="21"/>
          <w:szCs w:val="21"/>
        </w:rPr>
        <w:t>Basic production costs, costs of changing production rate (hiring/firing), inventory holding costs, and backorder/shortage costs (hardest to measure — tied to lost goodwill).</w:t>
      </w:r>
    </w:p>
    <w:p w14:paraId="1D3DBFDF" w14:textId="77777777" w:rsidR="004003E0" w:rsidRDefault="00000000">
      <w:pPr>
        <w:spacing w:after="100"/>
      </w:pPr>
      <w:r>
        <w:rPr>
          <w:b/>
          <w:bCs/>
          <w:sz w:val="21"/>
          <w:szCs w:val="21"/>
        </w:rPr>
        <w:t xml:space="preserve">Yield management: </w:t>
      </w:r>
      <w:r>
        <w:rPr>
          <w:sz w:val="21"/>
          <w:szCs w:val="21"/>
        </w:rPr>
        <w:t>Adjusting price to influence demand. Works best when: demand is segmentable, fixed costs are high/variable costs low, inventory is perishable, product can be sold in advance, and demand is highly variable. Classic examples: airlines, hotels.</w:t>
      </w:r>
    </w:p>
    <w:p w14:paraId="64F68A2D" w14:textId="77777777" w:rsidR="004003E0" w:rsidRDefault="00000000">
      <w:pPr>
        <w:spacing w:after="100"/>
      </w:pPr>
      <w:r>
        <w:rPr>
          <w:b/>
          <w:bCs/>
          <w:sz w:val="21"/>
          <w:szCs w:val="21"/>
        </w:rPr>
        <w:t xml:space="preserve">Services vs. Manufacturing: </w:t>
      </w:r>
      <w:r>
        <w:rPr>
          <w:sz w:val="21"/>
          <w:szCs w:val="21"/>
        </w:rPr>
        <w:t>Services generally cannot be inventoried and must be provided when demanded. This means backorders are rare — unmet demand is usually lost.</w:t>
      </w:r>
    </w:p>
    <w:p w14:paraId="611FDB14" w14:textId="77777777" w:rsidR="004003E0" w:rsidRDefault="00000000">
      <w:pPr>
        <w:spacing w:after="100"/>
      </w:pPr>
      <w:r>
        <w:rPr>
          <w:b/>
          <w:bCs/>
          <w:sz w:val="21"/>
          <w:szCs w:val="21"/>
        </w:rPr>
        <w:t xml:space="preserve">Aggregate planning techniques: </w:t>
      </w:r>
      <w:r>
        <w:rPr>
          <w:sz w:val="21"/>
          <w:szCs w:val="21"/>
        </w:rPr>
        <w:t>Cut-and-try (spreadsheet/charting), Linear programming, and Simulation.</w:t>
      </w:r>
    </w:p>
    <w:p w14:paraId="1E247C56" w14:textId="77777777" w:rsidR="004003E0" w:rsidRDefault="00000000">
      <w:pPr>
        <w:pBdr>
          <w:bottom w:val="single" w:sz="6" w:space="4" w:color="2E75B6"/>
        </w:pBdr>
        <w:spacing w:before="360" w:after="200"/>
      </w:pPr>
      <w:r>
        <w:rPr>
          <w:b/>
          <w:bCs/>
          <w:color w:val="1B3A5C"/>
          <w:sz w:val="28"/>
          <w:szCs w:val="28"/>
        </w:rPr>
        <w:t>Chapter 20: Inventory Management</w:t>
      </w:r>
    </w:p>
    <w:p w14:paraId="78C2C28F" w14:textId="77777777" w:rsidR="004003E0" w:rsidRDefault="00000000">
      <w:pPr>
        <w:spacing w:after="100"/>
      </w:pPr>
      <w:r>
        <w:rPr>
          <w:b/>
          <w:bCs/>
          <w:sz w:val="21"/>
          <w:szCs w:val="21"/>
        </w:rPr>
        <w:t xml:space="preserve">Independent vs. Dependent demand: </w:t>
      </w:r>
      <w:r>
        <w:rPr>
          <w:sz w:val="21"/>
          <w:szCs w:val="21"/>
        </w:rPr>
        <w:t>Independent demand must be FORECASTED (finished goods — what customers buy). Dependent demand is CALCULATED from the independent demand using the bill of materials (components, raw materials).</w:t>
      </w:r>
    </w:p>
    <w:p w14:paraId="62AEE78D" w14:textId="77777777" w:rsidR="004003E0" w:rsidRDefault="00000000">
      <w:pPr>
        <w:spacing w:after="100"/>
      </w:pPr>
      <w:r>
        <w:rPr>
          <w:b/>
          <w:bCs/>
          <w:sz w:val="21"/>
          <w:szCs w:val="21"/>
        </w:rPr>
        <w:t xml:space="preserve">Think McDonald’s: </w:t>
      </w:r>
      <w:r>
        <w:rPr>
          <w:sz w:val="21"/>
          <w:szCs w:val="21"/>
        </w:rPr>
        <w:t>Big Mac demand = independent (forecasted). Buns, patties, pickles = dependent (calculated from Big Mac forecast).</w:t>
      </w:r>
    </w:p>
    <w:p w14:paraId="6AF5F2F2" w14:textId="77777777" w:rsidR="004003E0" w:rsidRDefault="00000000">
      <w:pPr>
        <w:spacing w:after="100"/>
      </w:pPr>
      <w:r>
        <w:rPr>
          <w:b/>
          <w:bCs/>
          <w:sz w:val="21"/>
          <w:szCs w:val="21"/>
        </w:rPr>
        <w:t xml:space="preserve">Two multi-period models: </w:t>
      </w:r>
      <w:r>
        <w:rPr>
          <w:sz w:val="21"/>
          <w:szCs w:val="21"/>
        </w:rPr>
        <w:t>Fixed-Order Quantity (Q-model): order a fixed quantity when inventory hits the reorder point. Fixed-Time Period (P-model): review inventory at fixed intervals, order variable quantities.</w:t>
      </w:r>
    </w:p>
    <w:p w14:paraId="78762F3D" w14:textId="77777777" w:rsidR="004003E0" w:rsidRDefault="00000000">
      <w:pPr>
        <w:spacing w:after="100"/>
      </w:pPr>
      <w:r>
        <w:rPr>
          <w:b/>
          <w:bCs/>
          <w:sz w:val="21"/>
          <w:szCs w:val="21"/>
        </w:rPr>
        <w:t xml:space="preserve">Safety stock: </w:t>
      </w:r>
      <w:r>
        <w:rPr>
          <w:sz w:val="21"/>
          <w:szCs w:val="21"/>
        </w:rPr>
        <w:t>Extra inventory held to protect against demand uncertainty during lead time. Reorder point with safety stock: R = dL + zσL.</w:t>
      </w:r>
    </w:p>
    <w:p w14:paraId="68FF24C7" w14:textId="77777777" w:rsidR="004003E0" w:rsidRDefault="00000000">
      <w:pPr>
        <w:spacing w:after="100"/>
      </w:pPr>
      <w:r>
        <w:rPr>
          <w:b/>
          <w:bCs/>
          <w:sz w:val="21"/>
          <w:szCs w:val="21"/>
        </w:rPr>
        <w:t xml:space="preserve">Average inventory: </w:t>
      </w:r>
      <w:r>
        <w:rPr>
          <w:sz w:val="21"/>
          <w:szCs w:val="21"/>
        </w:rPr>
        <w:t>Q/2 + Safety Stock. Inventory turnover = COGS / Average aggregate inventory value. Weeks of supply = 52 / Inventory turnover.</w:t>
      </w:r>
    </w:p>
    <w:p w14:paraId="1F32DC9B" w14:textId="77777777" w:rsidR="004003E0" w:rsidRDefault="00000000">
      <w:pPr>
        <w:spacing w:after="100"/>
      </w:pPr>
      <w:r>
        <w:rPr>
          <w:b/>
          <w:bCs/>
          <w:sz w:val="21"/>
          <w:szCs w:val="21"/>
        </w:rPr>
        <w:t xml:space="preserve">Single-period (newsvendor) model: </w:t>
      </w:r>
      <w:r>
        <w:rPr>
          <w:sz w:val="21"/>
          <w:szCs w:val="21"/>
        </w:rPr>
        <w:t>For perishable or one-time items. Cu = cost of underestimating (lost profit). Co = cost of overestimating (excess/salvage loss). Critical ratio = Cu / (Cu + Co).</w:t>
      </w:r>
    </w:p>
    <w:p w14:paraId="7D45F8E0" w14:textId="77777777" w:rsidR="004003E0" w:rsidRDefault="00000000">
      <w:pPr>
        <w:spacing w:after="100"/>
      </w:pPr>
      <w:r>
        <w:rPr>
          <w:b/>
          <w:bCs/>
          <w:sz w:val="21"/>
          <w:szCs w:val="21"/>
        </w:rPr>
        <w:t xml:space="preserve">ABC classification: </w:t>
      </w:r>
      <w:r>
        <w:rPr>
          <w:sz w:val="21"/>
          <w:szCs w:val="21"/>
        </w:rPr>
        <w:t>‘A’ items = ~20% of SKUs but ~70–80% of dollar value (manage closely). ‘B’ = moderate. ‘C’ = many items, low dollar value (simpler controls).</w:t>
      </w:r>
    </w:p>
    <w:p w14:paraId="0069B006" w14:textId="77777777" w:rsidR="004003E0" w:rsidRDefault="00000000">
      <w:r>
        <w:br w:type="page"/>
      </w:r>
    </w:p>
    <w:p w14:paraId="71929963" w14:textId="77777777" w:rsidR="004003E0" w:rsidRDefault="00000000">
      <w:pPr>
        <w:pBdr>
          <w:bottom w:val="single" w:sz="6" w:space="4" w:color="2E75B6"/>
        </w:pBdr>
        <w:spacing w:before="360" w:after="200"/>
      </w:pPr>
      <w:r>
        <w:rPr>
          <w:b/>
          <w:bCs/>
          <w:color w:val="1B3A5C"/>
          <w:sz w:val="28"/>
          <w:szCs w:val="28"/>
        </w:rPr>
        <w:lastRenderedPageBreak/>
        <w:t>Chapter 21: Material Requirements Planning (MRP)</w:t>
      </w:r>
    </w:p>
    <w:p w14:paraId="2013688C" w14:textId="77777777" w:rsidR="004003E0" w:rsidRDefault="00000000">
      <w:pPr>
        <w:spacing w:after="100"/>
      </w:pPr>
      <w:r>
        <w:rPr>
          <w:b/>
          <w:bCs/>
          <w:sz w:val="21"/>
          <w:szCs w:val="21"/>
        </w:rPr>
        <w:t xml:space="preserve">MRP manages: </w:t>
      </w:r>
      <w:r>
        <w:rPr>
          <w:sz w:val="21"/>
          <w:szCs w:val="21"/>
        </w:rPr>
        <w:t>Dependent demand items (components, subassemblies, raw materials). It takes the master production schedule and ‘explodes’ it through the bill of materials to determine what to order, how much, and when.</w:t>
      </w:r>
    </w:p>
    <w:p w14:paraId="239E9535" w14:textId="77777777" w:rsidR="004003E0" w:rsidRDefault="00000000">
      <w:pPr>
        <w:spacing w:after="100"/>
      </w:pPr>
      <w:r>
        <w:rPr>
          <w:b/>
          <w:bCs/>
          <w:sz w:val="21"/>
          <w:szCs w:val="21"/>
        </w:rPr>
        <w:t xml:space="preserve">Three key inputs: </w:t>
      </w:r>
      <w:r>
        <w:rPr>
          <w:sz w:val="21"/>
          <w:szCs w:val="21"/>
        </w:rPr>
        <w:t>Master Production Schedule (MPS) — what to build and when. Bill of Materials (BOM) / Product Structure Tree — what each product is made of. Inventory Records File — what’s on hand and on order.</w:t>
      </w:r>
    </w:p>
    <w:p w14:paraId="15CEDDA2" w14:textId="77777777" w:rsidR="004003E0" w:rsidRDefault="00000000">
      <w:pPr>
        <w:spacing w:after="100"/>
      </w:pPr>
      <w:r>
        <w:rPr>
          <w:b/>
          <w:bCs/>
          <w:sz w:val="21"/>
          <w:szCs w:val="21"/>
        </w:rPr>
        <w:t xml:space="preserve">BOM explosion: </w:t>
      </w:r>
      <w:r>
        <w:rPr>
          <w:sz w:val="21"/>
          <w:szCs w:val="21"/>
        </w:rPr>
        <w:t>The process of breaking down a finished product into all its component parts, level by level, to calculate total requirements. A small order for one end item can ‘explode’ into hundreds of component orders.</w:t>
      </w:r>
    </w:p>
    <w:p w14:paraId="3C195F5A" w14:textId="77777777" w:rsidR="004003E0" w:rsidRDefault="00000000">
      <w:pPr>
        <w:spacing w:after="100"/>
      </w:pPr>
      <w:r>
        <w:rPr>
          <w:b/>
          <w:bCs/>
          <w:sz w:val="21"/>
          <w:szCs w:val="21"/>
        </w:rPr>
        <w:t xml:space="preserve">Low-level coding: </w:t>
      </w:r>
      <w:r>
        <w:rPr>
          <w:sz w:val="21"/>
          <w:szCs w:val="21"/>
        </w:rPr>
        <w:t>Ensures that all requirements for a component are calculated at the same time, even if it appears at multiple levels of the product structure.</w:t>
      </w:r>
    </w:p>
    <w:p w14:paraId="346BCED2" w14:textId="77777777" w:rsidR="004003E0" w:rsidRDefault="00000000">
      <w:pPr>
        <w:spacing w:after="100"/>
      </w:pPr>
      <w:r>
        <w:rPr>
          <w:b/>
          <w:bCs/>
          <w:sz w:val="21"/>
          <w:szCs w:val="21"/>
        </w:rPr>
        <w:t xml:space="preserve">Key MRP terms: </w:t>
      </w:r>
      <w:r>
        <w:rPr>
          <w:sz w:val="21"/>
          <w:szCs w:val="21"/>
        </w:rPr>
        <w:t>Gross requirements, scheduled receipts, projected on-hand, net requirements, planned order receipts, planned order releases. Time buckets = the planning periods used.</w:t>
      </w:r>
    </w:p>
    <w:p w14:paraId="26EA20F0" w14:textId="77777777" w:rsidR="004003E0" w:rsidRDefault="00000000">
      <w:pPr>
        <w:spacing w:after="100"/>
      </w:pPr>
      <w:r>
        <w:rPr>
          <w:b/>
          <w:bCs/>
          <w:sz w:val="21"/>
          <w:szCs w:val="21"/>
        </w:rPr>
        <w:t xml:space="preserve">Planned vs. Scheduled order: </w:t>
      </w:r>
      <w:r>
        <w:rPr>
          <w:sz w:val="21"/>
          <w:szCs w:val="21"/>
        </w:rPr>
        <w:t>A planned order release has NOT been released yet (can be changed). A scheduled order receipt reflects an order already released (in transit).</w:t>
      </w:r>
    </w:p>
    <w:p w14:paraId="7EFE5812" w14:textId="77777777" w:rsidR="004003E0" w:rsidRDefault="00000000">
      <w:pPr>
        <w:pBdr>
          <w:bottom w:val="single" w:sz="6" w:space="4" w:color="2E75B6"/>
        </w:pBdr>
        <w:spacing w:before="360" w:after="200"/>
      </w:pPr>
      <w:r>
        <w:rPr>
          <w:b/>
          <w:bCs/>
          <w:color w:val="1B3A5C"/>
          <w:sz w:val="28"/>
          <w:szCs w:val="28"/>
        </w:rPr>
        <w:t>Chapter 16: Global Sourcing (Light Review)</w:t>
      </w:r>
    </w:p>
    <w:p w14:paraId="7E85B647" w14:textId="77777777" w:rsidR="004003E0" w:rsidRDefault="00000000">
      <w:pPr>
        <w:spacing w:after="100"/>
      </w:pPr>
      <w:r>
        <w:rPr>
          <w:b/>
          <w:bCs/>
          <w:sz w:val="21"/>
          <w:szCs w:val="21"/>
        </w:rPr>
        <w:t xml:space="preserve">Bullwhip effect: </w:t>
      </w:r>
      <w:r>
        <w:rPr>
          <w:sz w:val="21"/>
          <w:szCs w:val="21"/>
        </w:rPr>
        <w:t>Small changes in consumer demand get magnified as they move upstream through the supply chain. Forward buying (customers stocking up during promotions) is a key driver.</w:t>
      </w:r>
    </w:p>
    <w:p w14:paraId="6AAEB8DA" w14:textId="77777777" w:rsidR="004003E0" w:rsidRDefault="00000000">
      <w:pPr>
        <w:spacing w:after="100"/>
      </w:pPr>
      <w:r>
        <w:rPr>
          <w:b/>
          <w:bCs/>
          <w:sz w:val="21"/>
          <w:szCs w:val="21"/>
        </w:rPr>
        <w:t xml:space="preserve">Supply chain types (2×2 matrix): </w:t>
      </w:r>
      <w:r>
        <w:rPr>
          <w:sz w:val="21"/>
          <w:szCs w:val="21"/>
        </w:rPr>
        <w:t>Functional product + Stable process = Efficient. Functional + Evolving = Risk-hedging. Innovative + Stable = Responsive. Innovative + Evolving = Agile.</w:t>
      </w:r>
    </w:p>
    <w:p w14:paraId="4BF67529" w14:textId="77777777" w:rsidR="004003E0" w:rsidRDefault="00000000">
      <w:pPr>
        <w:spacing w:after="100"/>
      </w:pPr>
      <w:r>
        <w:rPr>
          <w:b/>
          <w:bCs/>
          <w:sz w:val="21"/>
          <w:szCs w:val="21"/>
        </w:rPr>
        <w:t xml:space="preserve">TCO (Total Cost of Ownership): </w:t>
      </w:r>
      <w:r>
        <w:rPr>
          <w:sz w:val="21"/>
          <w:szCs w:val="21"/>
        </w:rPr>
        <w:t>Three cost buckets: Acquisition costs, Ownership costs, Post-ownership costs.</w:t>
      </w:r>
    </w:p>
    <w:p w14:paraId="48F98A4C" w14:textId="77777777" w:rsidR="004003E0" w:rsidRDefault="00000000">
      <w:pPr>
        <w:spacing w:after="100"/>
      </w:pPr>
      <w:r>
        <w:rPr>
          <w:b/>
          <w:bCs/>
          <w:sz w:val="21"/>
          <w:szCs w:val="21"/>
        </w:rPr>
        <w:t xml:space="preserve">Specificity: </w:t>
      </w:r>
      <w:r>
        <w:rPr>
          <w:sz w:val="21"/>
          <w:szCs w:val="21"/>
        </w:rPr>
        <w:t>How common or unique an item is and how many substitutes exist. High specificity = custom, few alternatives. Low specificity = commodity, many substitutes.</w:t>
      </w:r>
    </w:p>
    <w:p w14:paraId="283B6EBC" w14:textId="77777777" w:rsidR="004003E0" w:rsidRDefault="00000000">
      <w:pPr>
        <w:spacing w:after="100"/>
      </w:pPr>
      <w:r>
        <w:rPr>
          <w:b/>
          <w:bCs/>
          <w:sz w:val="21"/>
          <w:szCs w:val="21"/>
        </w:rPr>
        <w:t xml:space="preserve">VMI (Vendor-Managed Inventory): </w:t>
      </w:r>
      <w:r>
        <w:rPr>
          <w:sz w:val="21"/>
          <w:szCs w:val="21"/>
        </w:rPr>
        <w:t>The supplier monitors and replenishes inventory for the customer. Continuous replenishment keeps inventory flowing frequently.</w:t>
      </w:r>
    </w:p>
    <w:p w14:paraId="0B13F612" w14:textId="77777777" w:rsidR="004003E0" w:rsidRDefault="00000000">
      <w:pPr>
        <w:spacing w:after="100"/>
      </w:pPr>
      <w:r>
        <w:rPr>
          <w:b/>
          <w:bCs/>
          <w:sz w:val="21"/>
          <w:szCs w:val="21"/>
        </w:rPr>
        <w:t xml:space="preserve">Inventory metrics: </w:t>
      </w:r>
      <w:r>
        <w:rPr>
          <w:sz w:val="21"/>
          <w:szCs w:val="21"/>
        </w:rPr>
        <w:t>Inventory Turnover = COGS / Avg Inventory Value. Weeks of Supply = 52 / Turnover. Higher turns = leaner supply chain.</w:t>
      </w:r>
    </w:p>
    <w:p w14:paraId="17D3C6DD" w14:textId="77777777" w:rsidR="004003E0" w:rsidRDefault="004003E0">
      <w:pPr>
        <w:spacing w:after="400"/>
      </w:pPr>
    </w:p>
    <w:p w14:paraId="3280DA36" w14:textId="77777777" w:rsidR="004003E0" w:rsidRDefault="00000000">
      <w:pPr>
        <w:shd w:val="clear" w:color="auto" w:fill="E8F0FA"/>
        <w:spacing w:after="100"/>
        <w:jc w:val="center"/>
      </w:pPr>
      <w:r>
        <w:rPr>
          <w:b/>
          <w:bCs/>
          <w:i/>
          <w:iCs/>
          <w:color w:val="1B3A5C"/>
        </w:rPr>
        <w:t xml:space="preserve">  “Study like you’re preparing for an interview, not just a test.”  </w:t>
      </w:r>
    </w:p>
    <w:sectPr w:rsidR="004003E0">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EAE2C" w14:textId="77777777" w:rsidR="009B325F" w:rsidRDefault="009B325F">
      <w:r>
        <w:separator/>
      </w:r>
    </w:p>
  </w:endnote>
  <w:endnote w:type="continuationSeparator" w:id="0">
    <w:p w14:paraId="3867535D" w14:textId="77777777" w:rsidR="009B325F" w:rsidRDefault="009B3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8D8B4" w14:textId="77777777" w:rsidR="004003E0" w:rsidRDefault="00000000">
    <w:pPr>
      <w:jc w:val="center"/>
    </w:pPr>
    <w:r>
      <w:rPr>
        <w:color w:val="888888"/>
        <w:sz w:val="16"/>
        <w:szCs w:val="16"/>
      </w:rPr>
      <w:t xml:space="preserve">Page </w:t>
    </w:r>
    <w:r>
      <w:rPr>
        <w:color w:val="888888"/>
        <w:sz w:val="16"/>
        <w:szCs w:val="16"/>
      </w:rPr>
      <w:fldChar w:fldCharType="begin"/>
    </w:r>
    <w:r>
      <w:rPr>
        <w:color w:val="888888"/>
        <w:sz w:val="16"/>
        <w:szCs w:val="16"/>
      </w:rPr>
      <w:instrText>PAGE</w:instrText>
    </w:r>
    <w:r>
      <w:rPr>
        <w:color w:val="888888"/>
        <w:sz w:val="16"/>
        <w:szCs w:val="16"/>
      </w:rPr>
      <w:fldChar w:fldCharType="separate"/>
    </w:r>
    <w:r w:rsidR="00DA0C0A">
      <w:rPr>
        <w:noProof/>
        <w:color w:val="888888"/>
        <w:sz w:val="16"/>
        <w:szCs w:val="16"/>
      </w:rPr>
      <w:t>1</w:t>
    </w:r>
    <w:r>
      <w:rPr>
        <w:color w:val="888888"/>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6C27F" w14:textId="77777777" w:rsidR="009B325F" w:rsidRDefault="009B325F">
      <w:r>
        <w:separator/>
      </w:r>
    </w:p>
  </w:footnote>
  <w:footnote w:type="continuationSeparator" w:id="0">
    <w:p w14:paraId="4044333A" w14:textId="77777777" w:rsidR="009B325F" w:rsidRDefault="009B32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28624" w14:textId="77777777" w:rsidR="004003E0" w:rsidRDefault="00000000">
    <w:pPr>
      <w:jc w:val="right"/>
    </w:pPr>
    <w:r>
      <w:rPr>
        <w:i/>
        <w:iCs/>
        <w:color w:val="888888"/>
        <w:sz w:val="16"/>
        <w:szCs w:val="16"/>
      </w:rPr>
      <w:t>OSCM Quiz 2 — Chapters 16, 18–21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CD5C11"/>
    <w:multiLevelType w:val="hybridMultilevel"/>
    <w:tmpl w:val="0BE0035E"/>
    <w:lvl w:ilvl="0" w:tplc="96082560">
      <w:start w:val="1"/>
      <w:numFmt w:val="bullet"/>
      <w:lvlText w:val="●"/>
      <w:lvlJc w:val="left"/>
      <w:pPr>
        <w:ind w:left="720" w:hanging="360"/>
      </w:pPr>
    </w:lvl>
    <w:lvl w:ilvl="1" w:tplc="392EF7B8">
      <w:start w:val="1"/>
      <w:numFmt w:val="bullet"/>
      <w:lvlText w:val="○"/>
      <w:lvlJc w:val="left"/>
      <w:pPr>
        <w:ind w:left="1440" w:hanging="360"/>
      </w:pPr>
    </w:lvl>
    <w:lvl w:ilvl="2" w:tplc="D0C4687A">
      <w:start w:val="1"/>
      <w:numFmt w:val="bullet"/>
      <w:lvlText w:val="■"/>
      <w:lvlJc w:val="left"/>
      <w:pPr>
        <w:ind w:left="2160" w:hanging="360"/>
      </w:pPr>
    </w:lvl>
    <w:lvl w:ilvl="3" w:tplc="8AB49BD4">
      <w:start w:val="1"/>
      <w:numFmt w:val="bullet"/>
      <w:lvlText w:val="●"/>
      <w:lvlJc w:val="left"/>
      <w:pPr>
        <w:ind w:left="2880" w:hanging="360"/>
      </w:pPr>
    </w:lvl>
    <w:lvl w:ilvl="4" w:tplc="B2F27CF2">
      <w:start w:val="1"/>
      <w:numFmt w:val="bullet"/>
      <w:lvlText w:val="○"/>
      <w:lvlJc w:val="left"/>
      <w:pPr>
        <w:ind w:left="3600" w:hanging="360"/>
      </w:pPr>
    </w:lvl>
    <w:lvl w:ilvl="5" w:tplc="B2ACFB3E">
      <w:start w:val="1"/>
      <w:numFmt w:val="bullet"/>
      <w:lvlText w:val="■"/>
      <w:lvlJc w:val="left"/>
      <w:pPr>
        <w:ind w:left="4320" w:hanging="360"/>
      </w:pPr>
    </w:lvl>
    <w:lvl w:ilvl="6" w:tplc="FFBA12DC">
      <w:start w:val="1"/>
      <w:numFmt w:val="bullet"/>
      <w:lvlText w:val="●"/>
      <w:lvlJc w:val="left"/>
      <w:pPr>
        <w:ind w:left="5040" w:hanging="360"/>
      </w:pPr>
    </w:lvl>
    <w:lvl w:ilvl="7" w:tplc="F79E01AA">
      <w:start w:val="1"/>
      <w:numFmt w:val="bullet"/>
      <w:lvlText w:val="●"/>
      <w:lvlJc w:val="left"/>
      <w:pPr>
        <w:ind w:left="5760" w:hanging="360"/>
      </w:pPr>
    </w:lvl>
    <w:lvl w:ilvl="8" w:tplc="225C6892">
      <w:start w:val="1"/>
      <w:numFmt w:val="bullet"/>
      <w:lvlText w:val="●"/>
      <w:lvlJc w:val="left"/>
      <w:pPr>
        <w:ind w:left="6480" w:hanging="360"/>
      </w:pPr>
    </w:lvl>
  </w:abstractNum>
  <w:abstractNum w:abstractNumId="1" w15:restartNumberingAfterBreak="0">
    <w:nsid w:val="413B331A"/>
    <w:multiLevelType w:val="hybridMultilevel"/>
    <w:tmpl w:val="61CAF6CC"/>
    <w:lvl w:ilvl="0" w:tplc="8528E0CA">
      <w:start w:val="1"/>
      <w:numFmt w:val="bullet"/>
      <w:lvlText w:val="•"/>
      <w:lvlJc w:val="left"/>
      <w:pPr>
        <w:ind w:left="720" w:hanging="360"/>
      </w:pPr>
    </w:lvl>
    <w:lvl w:ilvl="1" w:tplc="481E3D54">
      <w:numFmt w:val="decimal"/>
      <w:lvlText w:val=""/>
      <w:lvlJc w:val="left"/>
    </w:lvl>
    <w:lvl w:ilvl="2" w:tplc="4A82C790">
      <w:numFmt w:val="decimal"/>
      <w:lvlText w:val=""/>
      <w:lvlJc w:val="left"/>
    </w:lvl>
    <w:lvl w:ilvl="3" w:tplc="5A46C9F4">
      <w:numFmt w:val="decimal"/>
      <w:lvlText w:val=""/>
      <w:lvlJc w:val="left"/>
    </w:lvl>
    <w:lvl w:ilvl="4" w:tplc="2FF06022">
      <w:numFmt w:val="decimal"/>
      <w:lvlText w:val=""/>
      <w:lvlJc w:val="left"/>
    </w:lvl>
    <w:lvl w:ilvl="5" w:tplc="5EE62948">
      <w:numFmt w:val="decimal"/>
      <w:lvlText w:val=""/>
      <w:lvlJc w:val="left"/>
    </w:lvl>
    <w:lvl w:ilvl="6" w:tplc="F1E23482">
      <w:numFmt w:val="decimal"/>
      <w:lvlText w:val=""/>
      <w:lvlJc w:val="left"/>
    </w:lvl>
    <w:lvl w:ilvl="7" w:tplc="A5E0F99E">
      <w:numFmt w:val="decimal"/>
      <w:lvlText w:val=""/>
      <w:lvlJc w:val="left"/>
    </w:lvl>
    <w:lvl w:ilvl="8" w:tplc="B792053A">
      <w:numFmt w:val="decimal"/>
      <w:lvlText w:val=""/>
      <w:lvlJc w:val="left"/>
    </w:lvl>
  </w:abstractNum>
  <w:num w:numId="1" w16cid:durableId="19728455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3E0"/>
    <w:rsid w:val="0027710C"/>
    <w:rsid w:val="004003E0"/>
    <w:rsid w:val="00970294"/>
    <w:rsid w:val="009B325F"/>
    <w:rsid w:val="00D07CD1"/>
    <w:rsid w:val="00DA0C0A"/>
    <w:rsid w:val="00DE07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624C9"/>
  <w15:docId w15:val="{7311A479-D058-485B-9F6D-440C2C9D8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after="200"/>
      <w:outlineLvl w:val="0"/>
    </w:pPr>
    <w:rPr>
      <w:b/>
      <w:bCs/>
      <w:color w:val="1B3A5C"/>
      <w:sz w:val="36"/>
      <w:szCs w:val="36"/>
    </w:rPr>
  </w:style>
  <w:style w:type="paragraph" w:styleId="Heading2">
    <w:name w:val="heading 2"/>
    <w:uiPriority w:val="9"/>
    <w:semiHidden/>
    <w:unhideWhenUsed/>
    <w:qFormat/>
    <w:pPr>
      <w:spacing w:before="240" w:after="160"/>
      <w:outlineLvl w:val="1"/>
    </w:pPr>
    <w:rPr>
      <w:b/>
      <w:bCs/>
      <w:color w:val="2E75B6"/>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2791</Words>
  <Characters>15913</Characters>
  <Application>Microsoft Office Word</Application>
  <DocSecurity>0</DocSecurity>
  <Lines>132</Lines>
  <Paragraphs>37</Paragraphs>
  <ScaleCrop>false</ScaleCrop>
  <Company/>
  <LinksUpToDate>false</LinksUpToDate>
  <CharactersWithSpaces>18667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3</cp:revision>
  <dcterms:created xsi:type="dcterms:W3CDTF">2026-02-15T20:52:00Z</dcterms:created>
  <dcterms:modified xsi:type="dcterms:W3CDTF">2026-03-14T04:10:00Z</dcterms:modified>
</cp:coreProperties>
</file>