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0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BCOR-440 / IE-425</w:t>
      </w:r>
    </w:p>
    <w:p>
      <w:pPr>
        <w:spacing w:after="100"/>
      </w:pPr>
      <w:r>
        <w:rPr>
          <w:rFonts w:ascii="Georgia" w:cs="Georgia" w:eastAsia="Georgia" w:hAnsi="Georgia"/>
          <w:i/>
          <w:iCs/>
          <w:color w:val="5A5048"/>
          <w:sz w:val="22"/>
          <w:szCs w:val="22"/>
        </w:rPr>
        <w:t xml:space="preserve">Operations &amp; Supply Chain Management</w:t>
      </w:r>
    </w:p>
    <w:p>
      <w:pPr>
        <w:spacing w:after="100"/>
      </w:pPr>
      <w:r>
        <w:rPr>
          <w:rFonts w:ascii="Georgia" w:cs="Georgia" w:eastAsia="Georgia" w:hAnsi="Georgia"/>
          <w:color w:val="2A2620"/>
          <w:sz w:val="22"/>
          <w:szCs w:val="22"/>
        </w:rPr>
        <w:t xml:space="preserve"> </w:t>
      </w:r>
    </w:p>
    <w:p>
      <w:pPr>
        <w:spacing w:after="120" w:before="200"/>
      </w:pPr>
      <w:r>
        <w:rPr>
          <w:rFonts w:ascii="Georgia" w:cs="Georgia" w:eastAsia="Georgia" w:hAnsi="Georgia"/>
          <w:b/>
          <w:bCs/>
          <w:color w:val="B8860B"/>
          <w:sz w:val="44"/>
          <w:szCs w:val="44"/>
        </w:rPr>
        <w:t xml:space="preserve">Quiz 3 — Practice Problems</w:t>
      </w:r>
    </w:p>
    <w:p>
      <w:pPr>
        <w:spacing w:after="100"/>
      </w:pPr>
      <w:r>
        <w:rPr>
          <w:rFonts w:ascii="Georgia" w:cs="Georgia" w:eastAsia="Georgia" w:hAnsi="Georgia"/>
          <w:color w:val="2A2620"/>
          <w:sz w:val="24"/>
          <w:szCs w:val="24"/>
        </w:rPr>
        <w:t xml:space="preserve">Spring 2026  •  Dr. Yaa</w:t>
      </w:r>
    </w:p>
    <w:p>
      <w:pPr>
        <w:spacing w:after="100"/>
      </w:pPr>
      <w:r>
        <w:rPr>
          <w:rFonts w:ascii="Georgia" w:cs="Georgia" w:eastAsia="Georgia" w:hAnsi="Georgia"/>
          <w:i/>
          <w:iCs/>
          <w:color w:val="5A5048"/>
          <w:sz w:val="22"/>
          <w:szCs w:val="22"/>
        </w:rPr>
        <w:t xml:space="preserve">Chapters 12, 13 (with light review of Chs 17, 22, and 22s)</w:t>
      </w:r>
    </w:p>
    <w:p>
      <w:pPr>
        <w:spacing w:after="100"/>
      </w:pPr>
      <w:r>
        <w:rPr>
          <w:rFonts w:ascii="Georgia" w:cs="Georgia" w:eastAsia="Georgia" w:hAnsi="Georgia"/>
          <w:color w:val="2A2620"/>
          <w:sz w:val="22"/>
          <w:szCs w:val="22"/>
        </w:rPr>
        <w:t xml:space="preserve"> 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B8860B" w:sz="18"/>
              <w:left w:val="single" w:color="B8860B" w:sz="4"/>
              <w:bottom w:val="single" w:color="B8860B" w:sz="4"/>
              <w:right w:val="single" w:color="B8860B" w:sz="4"/>
            </w:tcBorders>
            <w:shd w:fill="F5E6C8" w:val="clear"/>
            <w:tcMar>
              <w:top w:type="dxa" w:w="160"/>
              <w:left w:type="dxa" w:w="220"/>
              <w:bottom w:type="dxa" w:w="160"/>
              <w:right w:type="dxa" w:w="220"/>
            </w:tcMar>
          </w:tcPr>
          <w:p>
            <w:pPr>
              <w:spacing w:after="80"/>
            </w:pPr>
            <w:r>
              <w:rPr>
                <w:rFonts w:ascii="Georgia" w:cs="Georgia" w:eastAsia="Georgia" w:hAnsi="Georgia"/>
                <w:b/>
                <w:bCs/>
                <w:color w:val="2A2620"/>
                <w:sz w:val="22"/>
                <w:szCs w:val="22"/>
              </w:rPr>
              <w:t xml:space="preserve">Instructions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b w:val="false"/>
                <w:bCs w:val="false"/>
                <w:color w:val="2A2620"/>
                <w:sz w:val="22"/>
                <w:szCs w:val="22"/>
              </w:rPr>
              <w:t xml:space="preserve">This is a closed-book exam. You have 60 minutes.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b w:val="false"/>
                <w:bCs w:val="false"/>
                <w:color w:val="2A2620"/>
                <w:sz w:val="22"/>
                <w:szCs w:val="22"/>
              </w:rPr>
              <w:t xml:space="preserve">•  Section A (Q1–33): Select the single best answer.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b w:val="false"/>
                <w:bCs w:val="false"/>
                <w:color w:val="2A2620"/>
                <w:sz w:val="22"/>
                <w:szCs w:val="22"/>
              </w:rPr>
              <w:t xml:space="preserve">•  Section B &amp; C (Q34–43): Write the matching letter on the blank line.</w:t>
            </w:r>
          </w:p>
          <w:p>
            <w:pPr>
              <w:spacing w:after="0"/>
            </w:pPr>
            <w:r>
              <w:rPr>
                <w:rFonts w:ascii="Georgia" w:cs="Georgia" w:eastAsia="Georgia" w:hAnsi="Georgia"/>
                <w:b w:val="false"/>
                <w:bCs w:val="false"/>
                <w:color w:val="2A2620"/>
                <w:sz w:val="22"/>
                <w:szCs w:val="22"/>
              </w:rPr>
              <w:t xml:space="preserve">•  Section D (Q44–48): Write the missing word, phrase, or list in the blank. Spelling counts.</w:t>
            </w:r>
          </w:p>
        </w:tc>
      </w:tr>
    </w:tbl>
    <w:p>
      <w:pPr>
        <w:spacing w:after="100"/>
      </w:pPr>
      <w:r>
        <w:rPr>
          <w:rFonts w:ascii="Georgia" w:cs="Georgia" w:eastAsia="Georgia" w:hAnsi="Georgia"/>
          <w:color w:val="2A2620"/>
          <w:sz w:val="22"/>
          <w:szCs w:val="22"/>
        </w:rPr>
        <w:t xml:space="preserve"> 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97B5A" w:sz="18"/>
              <w:left w:val="single" w:color="C97B5A" w:sz="4"/>
              <w:bottom w:val="single" w:color="C97B5A" w:sz="4"/>
              <w:right w:val="single" w:color="C97B5A" w:sz="4"/>
            </w:tcBorders>
            <w:shd w:fill="F2D7C8" w:val="clear"/>
            <w:tcMar>
              <w:top w:type="dxa" w:w="160"/>
              <w:left w:type="dxa" w:w="220"/>
              <w:bottom w:type="dxa" w:w="160"/>
              <w:right w:type="dxa" w:w="220"/>
            </w:tcMar>
          </w:tcPr>
          <w:p>
            <w:pPr>
              <w:spacing w:after="80"/>
            </w:pPr>
            <w:r>
              <w:rPr>
                <w:rFonts w:ascii="Georgia" w:cs="Georgia" w:eastAsia="Georgia" w:hAnsi="Georgia"/>
                <w:b/>
                <w:bCs/>
                <w:color w:val="2A2620"/>
                <w:sz w:val="22"/>
                <w:szCs w:val="22"/>
              </w:rPr>
              <w:t xml:space="preserve">Why this matters beyond the test</w:t>
            </w:r>
          </w:p>
          <w:p>
            <w:pPr>
              <w:spacing w:after="0"/>
            </w:pPr>
            <w:r>
              <w:rPr>
                <w:rFonts w:ascii="Georgia" w:cs="Georgia" w:eastAsia="Georgia" w:hAnsi="Georgia"/>
                <w:b w:val="false"/>
                <w:bCs w:val="false"/>
                <w:color w:val="2A2620"/>
                <w:sz w:val="22"/>
                <w:szCs w:val="22"/>
              </w:rPr>
              <w:t xml:space="preserve">Every term on this quiz is something you should be able to drop into a job interview, a team meeting, or a process-improvement conversation without thinking twice. Studying for Quiz 3 is professional preparation, not just exam preparation.</w:t>
            </w:r>
          </w:p>
        </w:tc>
      </w:tr>
    </w:tbl>
    <w:p>
      <w:r>
        <w:br w:type="page"/>
      </w:r>
    </w:p>
    <w:p>
      <w:pPr>
        <w:pBdr>
          <w:bottom w:val="single" w:color="C9B98A" w:sz="6" w:space="4"/>
        </w:pBdr>
        <w:spacing w:after="120" w:before="220"/>
      </w:pPr>
      <w:r>
        <w:rPr>
          <w:rFonts w:ascii="Georgia" w:cs="Georgia" w:eastAsia="Georgia" w:hAnsi="Georgia"/>
          <w:b/>
          <w:bCs/>
          <w:color w:val="B8860B"/>
          <w:sz w:val="28"/>
          <w:szCs w:val="28"/>
        </w:rPr>
        <w:t xml:space="preserve">SECTION A: Multiple Choice (Questions 1–33)</w:t>
      </w:r>
    </w:p>
    <w:p>
      <w:pPr>
        <w:spacing w:after="100"/>
      </w:pPr>
      <w:r>
        <w:rPr>
          <w:rFonts w:ascii="Georgia" w:cs="Georgia" w:eastAsia="Georgia" w:hAnsi="Georgia"/>
          <w:i/>
          <w:iCs/>
          <w:color w:val="5A5048"/>
          <w:sz w:val="20"/>
          <w:szCs w:val="20"/>
        </w:rPr>
        <w:t xml:space="preserve">Select the single best answer for each question.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1.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Toyota recalls 500,000 vehicles due to a faulty brake sensor that was not caught before shipping. This recall cost is best classified as which type of quality cost?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Prevention cost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Appraisal cost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Internal failure cost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External failure cost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2.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Amazon invests in training warehouse employees to properly scan and sort packages before they leave the fulfillment center. This investment is best classified as which type of quality cost?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Prevention cost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Appraisal cost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Internal failure cost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External failure cost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3.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Which quality guru defined quality as “conformance to requirements” and advocated for zero defects?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W. Edwards Deming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Joseph Juran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Philip Crosby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Genichi Taguchi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4.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DMAIC cycle is the structured problem-solving methodology used in Six Sigma. What does the “M” stand for?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Manage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Measure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Monitor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Modify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5.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 Six Sigma process aims for no more than how many defects per million opportunities?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3.4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34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6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100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6.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Starbucks uses a fishbone (Ishikawa) diagram to investigate why customer wait times have increased at a busy downtown location. In the DMAIC cycle, this activity most likely occurs during which phase?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Define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Measure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Analyze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Control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7.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Apple’s manufacturing partner discovers that 200 out of 50,000 iPhone screens have pixel defects before they leave the factory. These screens are scrapped. This is an example of: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Prevention cost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Appraisal cost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Internal failure cost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External failure cost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8.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Which of the following is NOT one of the seven basic quality tools?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Pareto chart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Fishbone diagram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Gantt chart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Check sheet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9.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Which term describes managing the entire organization so that it excels on all dimensions of products and services that are important to the customer?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Six Sigma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Total Quality Management (TQM)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Lean Manufacturing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ISO 9000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10.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Nike designs the assembly fixture on its sneaker line so that a left-foot sole physically cannot be aligned with a right-foot upper. This is an example of: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Acceptance sampling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Poka-yoke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Benchmarking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Kaizen event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11.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What is the name of the national quality award given by the U.S. government?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Deming Prize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ISO Quality Award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Malcolm Baldrige National Quality Award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Six Sigma Excellence Award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12.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In Six Sigma, FMEA (Failure Mode and Effect Analysis) is best described as: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 statistical method for sampling incoming materials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 structured approach to identify, estimate, and prioritize risk of possible failures at each stage in a process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 visual tool for mapping the flow of a process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 method for counting defects per unit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13.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ISO 9000 is an international quality standard. Which form of ISO certification involves a qualified national or international certifying agency auditing the company?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First party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Second party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Third party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Fourth party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14.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 Pareto chart at a Walmart distribution center shows that “mislabeled packages” account for 60% of all shipping errors. The Pareto principle suggests the manager should: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Attempt to fix all problems simultaneously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Focus improvement efforts on the mislabeled packages issue first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Ignore the smaller categories of errors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Redesign the entire distribution center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15.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 quality manager at Coca-Cola is monitoring whether bottles are filled to the correct weight in ounces. Which type of control chart should she use?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p-chart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c-chart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X-bar and R-chart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Pareto chart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16.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 hospital surveys 1,000 patients each week asking if they were satisfied with their care (yes/no). To monitor the proportion of dissatisfied patients, which chart is appropriate?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X-bar chart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R-chart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p-chart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c-chart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17.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An airline tracks the number of delayed flights per day but does not know the total number of flights. Which control chart is most appropriate?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p-chart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c-chart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X-bar chart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R-chart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18.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What is the key difference between assignable variation and common variation?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Assignable variation is random; common variation has identifiable causes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Assignable variation has identifiable causes; common variation is inherent in the process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Assignable variation only occurs in service industries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There is no practical difference between the two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19.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Tesla monitors the gap measurement (in millimeters) between body panels on its Model Y, sampling five cars every hour. Because the true process standard deviation is not known, Tesla calculates X-bar and R-chart control limits using values from a: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Standard normal (z) table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Factors table for variable control charts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Sampling table for AQL and LTPD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Cpk lookup table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20.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 Cpk value of 1.0 means: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process is not capable of meeting specifications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process is barely capable — the process spread just fits within the specification limits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process is highly capable with significant room to spare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process mean is perfectly centered between the specification limits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21.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What is the primary difference between Cp and Cpk?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Cp accounts for process centering; Cpk does not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Cpk accounts for process centering; Cp does not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Cp is used for attributes; Cpk is used for variables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There is no difference; they always give the same value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22.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On a control chart, you notice eight consecutive points falling above the center line, with all points still inside the upper and lower control limits. What should you do?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Nothing — this is normal random variation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Investigate for a sustained shift or change in the process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Immediately shut down the production line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Recalculate the control limits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23.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FedEx wants to evaluate whether an incoming batch of 10,000 shipping labels from a supplier meets quality standards. They plan to sample a portion and decide to accept or reject the entire batch. This approach is called: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Statistical process control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Acceptance sampling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Process capability analysis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Continuous improvement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24.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In acceptance sampling, the producer’s risk (α) is: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probability of accepting a bad lot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probability of rejecting a good lot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percentage of defectives the consumer will tolerate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maximum number of defectives allowed in a sample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25.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Samsung inspects smartphone screens by classifying each as either “pass” or “fail.” This type of quality data is called: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Variable data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Attribute data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Continuous data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Process capability data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26.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 bottling process at a beverage plant has Cp = 1.50 and Cpk = 0.80. What does this combination tell you?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process spread is too wide to fit within the spec limits, regardless of where it is centered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process is well-centered and highly capable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process spread is narrow enough to fit within the spec limits, but the mean has drifted off-center toward one of the limits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process is in statistical control with no need for adjustment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27.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purpose of a control chart is to: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Determine the selling price of a product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Distinguish between common cause and assignable cause variation over time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Calculate the exact number of defects in a batch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Replace the need for any quality inspection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28.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term “quality at the source” means: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Only purchasing agents are responsible for quality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person who does the work is responsible for ensuring specifications are met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Quality can only be achieved by hiring external inspectors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Raw materials are the only factor that determines quality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29.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Which company is the world’s largest ERP software vendor?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Oracle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Microsoft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SAP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Salesforce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30.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ERP systems from different vendors vary in scope, but they typically integrate at least four major functional areas of a business. Which of the following is NOT one of those four core areas?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Finance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Manufacturing and logistics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Sales and marketing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Public relations and advertising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31.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SAP’s supply chain software is built around four main functions. Which of the following is one of them?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Supply chain forecasting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Supply chain coordination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Supply chain procurement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Supply chain branding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32.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Which of the following is NOT one of the standard measures of schedule performance in a workcenter?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Meeting due dates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Minimizing flow time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Maximizing the number of machines used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Minimizing work-in-process inventory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33.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According to the Theory of Constraints (TOC), the throughput of an entire production system is determined by: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fastest workstation in the line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average capacity across all workstations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slowest workstation, or bottleneck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total number of machines installed</w:t>
      </w:r>
    </w:p>
    <w:p>
      <w:pPr>
        <w:pBdr>
          <w:bottom w:val="single" w:color="C9B98A" w:sz="6" w:space="4"/>
        </w:pBdr>
        <w:spacing w:after="120" w:before="220"/>
      </w:pPr>
      <w:r>
        <w:rPr>
          <w:rFonts w:ascii="Georgia" w:cs="Georgia" w:eastAsia="Georgia" w:hAnsi="Georgia"/>
          <w:b/>
          <w:bCs/>
          <w:color w:val="B8860B"/>
          <w:sz w:val="28"/>
          <w:szCs w:val="28"/>
        </w:rPr>
        <w:t xml:space="preserve">SECTION B: Matching — Quality Gurus (Ch 12)</w:t>
      </w:r>
    </w:p>
    <w:p>
      <w:pPr>
        <w:spacing w:after="100"/>
      </w:pPr>
      <w:r>
        <w:rPr>
          <w:rFonts w:ascii="Georgia" w:cs="Georgia" w:eastAsia="Georgia" w:hAnsi="Georgia"/>
          <w:i/>
          <w:iCs/>
          <w:color w:val="5A5048"/>
          <w:sz w:val="20"/>
          <w:szCs w:val="20"/>
        </w:rPr>
        <w:t xml:space="preserve">Match each description to the correct quality guru. Write the letter of your answer on the line. Each letter may be used more than once.</w:t>
      </w:r>
    </w:p>
    <w:p>
      <w:pPr>
        <w:spacing w:after="100"/>
      </w:pPr>
      <w:r>
        <w:rPr>
          <w:rFonts w:ascii="Georgia" w:cs="Georgia" w:eastAsia="Georgia" w:hAnsi="Georgia"/>
          <w:color w:val="2A2620"/>
          <w:sz w:val="22"/>
          <w:szCs w:val="22"/>
        </w:rPr>
        <w:t xml:space="preserve"> </w:t>
      </w:r>
    </w:p>
    <w:p>
      <w:pPr>
        <w:spacing w:after="10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A.  Philip Crosby</w:t>
      </w:r>
    </w:p>
    <w:p>
      <w:pPr>
        <w:spacing w:after="10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B.  W. Edwards Deming</w:t>
      </w:r>
    </w:p>
    <w:p>
      <w:pPr>
        <w:spacing w:after="10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C.  Joseph Juran</w:t>
      </w:r>
    </w:p>
    <w:p>
      <w:pPr>
        <w:spacing w:after="100"/>
      </w:pPr>
      <w:r>
        <w:rPr>
          <w:rFonts w:ascii="Georgia" w:cs="Georgia" w:eastAsia="Georgia" w:hAnsi="Georgia"/>
          <w:color w:val="2A2620"/>
          <w:sz w:val="22"/>
          <w:szCs w:val="22"/>
        </w:rPr>
        <w:t xml:space="preserve"> 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34. ______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Defined quality as “fitness for use.”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35. ______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Defined 14 points for management to follow.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36. ______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Set the performance standard as “zero defects.”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37. ______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Stated that less than 20% of quality problems are due to workers.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38. ______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Recommended continuous improvement to reduce variation.</w:t>
      </w:r>
    </w:p>
    <w:p>
      <w:pPr>
        <w:pBdr>
          <w:bottom w:val="single" w:color="C9B98A" w:sz="6" w:space="4"/>
        </w:pBdr>
        <w:spacing w:after="120" w:before="220"/>
      </w:pPr>
      <w:r>
        <w:rPr>
          <w:rFonts w:ascii="Georgia" w:cs="Georgia" w:eastAsia="Georgia" w:hAnsi="Georgia"/>
          <w:b/>
          <w:bCs/>
          <w:color w:val="B8860B"/>
          <w:sz w:val="28"/>
          <w:szCs w:val="28"/>
        </w:rPr>
        <w:t xml:space="preserve">SECTION C: Matching — Control Charts &amp; Capability (Ch 13)</w:t>
      </w:r>
    </w:p>
    <w:p>
      <w:pPr>
        <w:spacing w:after="100"/>
      </w:pPr>
      <w:r>
        <w:rPr>
          <w:rFonts w:ascii="Georgia" w:cs="Georgia" w:eastAsia="Georgia" w:hAnsi="Georgia"/>
          <w:i/>
          <w:iCs/>
          <w:color w:val="5A5048"/>
          <w:sz w:val="20"/>
          <w:szCs w:val="20"/>
        </w:rPr>
        <w:t xml:space="preserve">Match each scenario or description to the correct tool or measure. Write the letter of your answer on the line.</w:t>
      </w:r>
    </w:p>
    <w:p>
      <w:pPr>
        <w:spacing w:after="100"/>
      </w:pPr>
      <w:r>
        <w:rPr>
          <w:rFonts w:ascii="Georgia" w:cs="Georgia" w:eastAsia="Georgia" w:hAnsi="Georgia"/>
          <w:color w:val="2A2620"/>
          <w:sz w:val="22"/>
          <w:szCs w:val="22"/>
        </w:rPr>
        <w:t xml:space="preserve"> </w:t>
      </w:r>
    </w:p>
    <w:p>
      <w:pPr>
        <w:spacing w:after="10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A.  p-chart</w:t>
      </w:r>
    </w:p>
    <w:p>
      <w:pPr>
        <w:spacing w:after="10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B.  c-chart</w:t>
      </w:r>
    </w:p>
    <w:p>
      <w:pPr>
        <w:spacing w:after="10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C.  X-bar and R-chart</w:t>
      </w:r>
    </w:p>
    <w:p>
      <w:pPr>
        <w:spacing w:after="10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D.  Cpk</w:t>
      </w:r>
    </w:p>
    <w:p>
      <w:pPr>
        <w:spacing w:after="10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E.  Acceptance sampling</w:t>
      </w:r>
    </w:p>
    <w:p>
      <w:pPr>
        <w:spacing w:after="100"/>
      </w:pPr>
      <w:r>
        <w:rPr>
          <w:rFonts w:ascii="Georgia" w:cs="Georgia" w:eastAsia="Georgia" w:hAnsi="Georgia"/>
          <w:color w:val="2A2620"/>
          <w:sz w:val="22"/>
          <w:szCs w:val="22"/>
        </w:rPr>
        <w:t xml:space="preserve"> 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39. ______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Monitoring the weight of cereal boxes on a production line (continuous measurement).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40. ______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Tracking the proportion of defective circuit boards in daily batches (pass/fail).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41. ______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Counting the number of paint blemishes on car doors when the total opportunity count is unknown.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42. ______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Determining whether a bottling process can consistently fill within ±0.5 oz of the target, accounting for how centered the process is.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43. ______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Inspecting a random sample from a shipment of 5,000 components to decide whether to accept or reject the entire lot.</w:t>
      </w:r>
    </w:p>
    <w:p>
      <w:pPr>
        <w:pBdr>
          <w:bottom w:val="single" w:color="C9B98A" w:sz="6" w:space="4"/>
        </w:pBdr>
        <w:spacing w:after="120" w:before="220"/>
      </w:pPr>
      <w:r>
        <w:rPr>
          <w:rFonts w:ascii="Georgia" w:cs="Georgia" w:eastAsia="Georgia" w:hAnsi="Georgia"/>
          <w:b/>
          <w:bCs/>
          <w:color w:val="B8860B"/>
          <w:sz w:val="28"/>
          <w:szCs w:val="28"/>
        </w:rPr>
        <w:t xml:space="preserve">SECTION D: Fill in the Blank</w:t>
      </w:r>
    </w:p>
    <w:p>
      <w:pPr>
        <w:spacing w:after="100"/>
      </w:pPr>
      <w:r>
        <w:rPr>
          <w:rFonts w:ascii="Georgia" w:cs="Georgia" w:eastAsia="Georgia" w:hAnsi="Georgia"/>
          <w:i/>
          <w:iCs/>
          <w:color w:val="5A5048"/>
          <w:sz w:val="20"/>
          <w:szCs w:val="20"/>
        </w:rPr>
        <w:t xml:space="preserve">Write the missing word, phrase, or list of words in the blank. Spelling counts — these are exactly the terms an interviewer will expect you to know cold.</w:t>
      </w:r>
    </w:p>
    <w:p>
      <w:pPr>
        <w:spacing w:after="80" w:before="14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44.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DMAIC stands for D___, M___, A___, I___, and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____________________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(write all five words).</w:t>
      </w:r>
    </w:p>
    <w:p>
      <w:pPr>
        <w:spacing w:after="80" w:before="14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45.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 Six Sigma process targets no more than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____________________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defects per million opportunities.</w:t>
      </w:r>
    </w:p>
    <w:p>
      <w:pPr>
        <w:spacing w:after="80" w:before="14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46.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Japanese term for “mistake-proofing” — a device or method that prevents errors before they happen — is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____________________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.</w:t>
      </w:r>
    </w:p>
    <w:p>
      <w:pPr>
        <w:spacing w:after="80" w:before="14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47.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U.S. national quality award, administered by NIST, is the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____________________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Award.</w:t>
      </w:r>
    </w:p>
    <w:p>
      <w:pPr>
        <w:spacing w:after="80" w:before="14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48.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When Cp = Cpk, the process is perfectly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____________________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between the specification limits.</w:t>
      </w:r>
    </w:p>
    <w:p>
      <w:r>
        <w:br w:type="page"/>
      </w:r>
    </w:p>
    <w:p>
      <w:pPr>
        <w:spacing w:after="10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BCOR-440 / IE-425  —  Quiz 3 Practice Problems</w:t>
      </w:r>
    </w:p>
    <w:p>
      <w:pPr>
        <w:spacing w:after="240" w:before="80"/>
      </w:pPr>
      <w:r>
        <w:rPr>
          <w:rFonts w:ascii="Georgia" w:cs="Georgia" w:eastAsia="Georgia" w:hAnsi="Georgia"/>
          <w:b/>
          <w:bCs/>
          <w:color w:val="B8860B"/>
          <w:sz w:val="40"/>
          <w:szCs w:val="40"/>
        </w:rPr>
        <w:t xml:space="preserve">ANSWER KEY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87A96B" w:sz="18"/>
              <w:left w:val="single" w:color="87A96B" w:sz="4"/>
              <w:bottom w:val="single" w:color="87A96B" w:sz="4"/>
              <w:right w:val="single" w:color="87A96B" w:sz="4"/>
            </w:tcBorders>
            <w:shd w:fill="DCE5D0" w:val="clear"/>
            <w:tcMar>
              <w:top w:type="dxa" w:w="160"/>
              <w:left w:type="dxa" w:w="220"/>
              <w:bottom w:type="dxa" w:w="160"/>
              <w:right w:type="dxa" w:w="220"/>
            </w:tcMar>
          </w:tcPr>
          <w:p>
            <w:pPr>
              <w:spacing w:after="80"/>
            </w:pPr>
            <w:r>
              <w:rPr>
                <w:rFonts w:ascii="Georgia" w:cs="Georgia" w:eastAsia="Georgia" w:hAnsi="Georgia"/>
                <w:b/>
                <w:bCs/>
                <w:color w:val="2A2620"/>
                <w:sz w:val="22"/>
                <w:szCs w:val="22"/>
              </w:rPr>
              <w:t xml:space="preserve">Instructor / Self-Check Use Only</w:t>
            </w:r>
          </w:p>
          <w:p>
            <w:pPr>
              <w:spacing w:after="0"/>
            </w:pPr>
            <w:r>
              <w:rPr>
                <w:rFonts w:ascii="Georgia" w:cs="Georgia" w:eastAsia="Georgia" w:hAnsi="Georgia"/>
                <w:b w:val="false"/>
                <w:bCs w:val="false"/>
                <w:color w:val="2A2620"/>
                <w:sz w:val="22"/>
                <w:szCs w:val="22"/>
              </w:rPr>
              <w:t xml:space="preserve">Each answer below is followed by a brief rationale you can use to coach students who get the question wrong.</w:t>
            </w:r>
          </w:p>
        </w:tc>
      </w:tr>
    </w:tbl>
    <w:p>
      <w:pPr>
        <w:spacing w:after="100"/>
      </w:pPr>
      <w:r>
        <w:rPr>
          <w:rFonts w:ascii="Georgia" w:cs="Georgia" w:eastAsia="Georgia" w:hAnsi="Georgia"/>
          <w:color w:val="2A2620"/>
          <w:sz w:val="22"/>
          <w:szCs w:val="22"/>
        </w:rPr>
        <w:t xml:space="preserve"> </w:t>
      </w:r>
    </w:p>
    <w:p>
      <w:pPr>
        <w:pBdr>
          <w:bottom w:val="single" w:color="C9B98A" w:sz="6" w:space="4"/>
        </w:pBdr>
        <w:spacing w:after="120" w:before="220"/>
      </w:pPr>
      <w:r>
        <w:rPr>
          <w:rFonts w:ascii="Georgia" w:cs="Georgia" w:eastAsia="Georgia" w:hAnsi="Georgia"/>
          <w:b/>
          <w:bCs/>
          <w:color w:val="B8860B"/>
          <w:sz w:val="28"/>
          <w:szCs w:val="28"/>
        </w:rPr>
        <w:t xml:space="preserve">SECTION A: Multiple Choice — Answer Key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1.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Toyota recalls 500,000 vehicles due to a faulty brake sensor that was not caught before shipping. This recall cost is best classified as which type of quality cost?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Prevention cost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Appraisal cost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Internal failure cost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External failure cost</w:t>
      </w:r>
    </w:p>
    <w:p>
      <w:pPr>
        <w:spacing w:after="200" w:before="4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D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  —  External failure costs occur when defects pass through the system and reach the customer (e.g., recalls, warranty claims, lawsuits).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2.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Amazon invests in training warehouse employees to properly scan and sort packages before they leave the fulfillment center. This investment is best classified as which type of quality cost?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Prevention cost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Appraisal cost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Internal failure cost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External failure cost</w:t>
      </w:r>
    </w:p>
    <w:p>
      <w:pPr>
        <w:spacing w:after="200" w:before="4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A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  —  Prevention costs are the sum of all costs to prevent defects, including training, process design, and quality planning.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3.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Which quality guru defined quality as “conformance to requirements” and advocated for zero defects?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W. Edwards Deming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Joseph Juran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Philip Crosby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Genichi Taguchi</w:t>
      </w:r>
    </w:p>
    <w:p>
      <w:pPr>
        <w:spacing w:after="200" w:before="4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C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  —  Crosby defined quality as conformance to requirements, rejected statistically acceptable levels of quality, and set the performance standard as zero defects.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4.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DMAIC cycle is the structured problem-solving methodology used in Six Sigma. What does the “M” stand for?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Manage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Measure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Monitor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Modify</w:t>
      </w:r>
    </w:p>
    <w:p>
      <w:pPr>
        <w:spacing w:after="200" w:before="4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B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  —  DMAIC stands for Define, Measure, Analyze, Improve, Control.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5.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 Six Sigma process aims for no more than how many defects per million opportunities?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3.4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34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6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100</w:t>
      </w:r>
    </w:p>
    <w:p>
      <w:pPr>
        <w:spacing w:after="200" w:before="4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A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  —  Six Sigma quality refers to 3.4 defects per million opportunities (DPMO).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6.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Starbucks uses a fishbone (Ishikawa) diagram to investigate why customer wait times have increased at a busy downtown location. In the DMAIC cycle, this activity most likely occurs during which phase?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Define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Measure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Analyze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Control</w:t>
      </w:r>
    </w:p>
    <w:p>
      <w:pPr>
        <w:spacing w:after="200" w:before="4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C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  —  The Analyze phase determines the most likely causes of defects. Fishbone diagrams are a root cause analysis tool used in this phase.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7.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Apple’s manufacturing partner discovers that 200 out of 50,000 iPhone screens have pixel defects before they leave the factory. These screens are scrapped. This is an example of: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Prevention cost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Appraisal cost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Internal failure cost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External failure cost</w:t>
      </w:r>
    </w:p>
    <w:p>
      <w:pPr>
        <w:spacing w:after="200" w:before="4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C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  —  Internal failure costs are for defects caught within the system (before reaching the customer), including scrap and rework.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8.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Which of the following is NOT one of the seven basic quality tools?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Pareto chart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Fishbone diagram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Gantt chart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Check sheet</w:t>
      </w:r>
    </w:p>
    <w:p>
      <w:pPr>
        <w:spacing w:after="200" w:before="4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C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  —  The seven basic quality tools are: flowchart, check sheet, histogram, Pareto chart, scatter diagram, control chart, and cause-and-effect (fishbone) diagram. A Gantt chart is a project scheduling tool.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9.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Which term describes managing the entire organization so that it excels on all dimensions of products and services that are important to the customer?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Six Sigma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Total Quality Management (TQM)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Lean Manufacturing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ISO 9000</w:t>
      </w:r>
    </w:p>
    <w:p>
      <w:pPr>
        <w:spacing w:after="200" w:before="4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B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  —  TQM is a comprehensive management approach centered on quality, based on the participation of all members of an organization.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10.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Nike designs the assembly fixture on its sneaker line so that a left-foot sole physically cannot be aligned with a right-foot upper. This is an example of: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Acceptance sampling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Poka-yoke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Benchmarking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Kaizen event</w:t>
      </w:r>
    </w:p>
    <w:p>
      <w:pPr>
        <w:spacing w:after="200" w:before="4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B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  —  Poka-yoke (mistake-proofing) is any device or method that prevents an operator from making an error in the first place — like the classic USB plug that only fits one way, or a fixture that physically blocks an incorrect assembly.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11.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What is the name of the national quality award given by the U.S. government?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Deming Prize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ISO Quality Award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Malcolm Baldrige National Quality Award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Six Sigma Excellence Award</w:t>
      </w:r>
    </w:p>
    <w:p>
      <w:pPr>
        <w:spacing w:after="200" w:before="4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C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  —  The Malcolm Baldrige National Quality Award is the U.S. government’s quality award, administered by NIST.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12.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In Six Sigma, FMEA (Failure Mode and Effect Analysis) is best described as: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 statistical method for sampling incoming materials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 structured approach to identify, estimate, and prioritize risk of possible failures at each stage in a process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 visual tool for mapping the flow of a process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 method for counting defects per unit</w:t>
      </w:r>
    </w:p>
    <w:p>
      <w:pPr>
        <w:spacing w:after="200" w:before="4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B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  —  FMEA is a proactive, step-by-step approach for identifying all possible failures in a design, manufacturing, or assembly process.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13.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ISO 9000 is an international quality standard. Which form of ISO certification involves a qualified national or international certifying agency auditing the company?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First party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Second party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Third party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Fourth party</w:t>
      </w:r>
    </w:p>
    <w:p>
      <w:pPr>
        <w:spacing w:after="200" w:before="4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C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  —  First party = firm audits itself. Second party = customer audits supplier. Third party = qualified external certifying agency serves as auditor.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14.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 Pareto chart at a Walmart distribution center shows that “mislabeled packages” account for 60% of all shipping errors. The Pareto principle suggests the manager should: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Attempt to fix all problems simultaneously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Focus improvement efforts on the mislabeled packages issue first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Ignore the smaller categories of errors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Redesign the entire distribution center</w:t>
      </w:r>
    </w:p>
    <w:p>
      <w:pPr>
        <w:spacing w:after="200" w:before="4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B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  —  The Pareto principle (80/20 rule) helps prioritize the “vital few” causes that account for the majority of problems.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15.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 quality manager at Coca-Cola is monitoring whether bottles are filled to the correct weight in ounces. Which type of control chart should she use?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p-chart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c-chart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X-bar and R-chart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Pareto chart</w:t>
      </w:r>
    </w:p>
    <w:p>
      <w:pPr>
        <w:spacing w:after="200" w:before="4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C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  —  X-bar and R-charts are used for variable (continuous measurement) data such as weight, temperature, or length.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16.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 hospital surveys 1,000 patients each week asking if they were satisfied with their care (yes/no). To monitor the proportion of dissatisfied patients, which chart is appropriate?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X-bar chart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R-chart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p-chart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c-chart</w:t>
      </w:r>
    </w:p>
    <w:p>
      <w:pPr>
        <w:spacing w:after="200" w:before="4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C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  —  P-charts are used for attribute data with binary outcomes (pass/fail, yes/no), monitoring the proportion defective.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17.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An airline tracks the number of delayed flights per day but does not know the total number of flights. Which control chart is most appropriate?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p-chart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c-chart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X-bar chart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R-chart</w:t>
      </w:r>
    </w:p>
    <w:p>
      <w:pPr>
        <w:spacing w:after="200" w:before="4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B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  —  C-charts count the number of defects when the total number of opportunities is unknown or very large.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18.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What is the key difference between assignable variation and common variation?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Assignable variation is random; common variation has identifiable causes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Assignable variation has identifiable causes; common variation is inherent in the process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Assignable variation only occurs in service industries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There is no practical difference between the two</w:t>
      </w:r>
    </w:p>
    <w:p>
      <w:pPr>
        <w:spacing w:after="200" w:before="4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B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  —  Assignable (special) variation is caused by identifiable factors. Common (random) variation is inherent in the process itself.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19.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Tesla monitors the gap measurement (in millimeters) between body panels on its Model Y, sampling five cars every hour. Because the true process standard deviation is not known, Tesla calculates X-bar and R-chart control limits using values from a: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Standard normal (z) table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Factors table for variable control charts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Sampling table for AQL and LTPD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Cpk lookup table</w:t>
      </w:r>
    </w:p>
    <w:p>
      <w:pPr>
        <w:spacing w:after="200" w:before="4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B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  —  When the true process standard deviation is unknown, X-bar and R-chart limits are calculated using factors from a variable-chart table (e.g., Exhibit 13.7), which provides constants based on the sample size n.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20.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 Cpk value of 1.0 means: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process is not capable of meeting specifications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process is barely capable — the process spread just fits within the specification limits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process is highly capable with significant room to spare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process mean is perfectly centered between the specification limits</w:t>
      </w:r>
    </w:p>
    <w:p>
      <w:pPr>
        <w:spacing w:after="200" w:before="4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B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  —  Cpk = 1.0 means the process spread exactly matches the specification width on the tighter side. Values above 1.0 indicate more room; below 1.0 indicates the process is not capable.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21.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What is the primary difference between Cp and Cpk?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Cp accounts for process centering; Cpk does not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Cpk accounts for process centering; Cp does not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Cp is used for attributes; Cpk is used for variables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There is no difference; they always give the same value</w:t>
      </w:r>
    </w:p>
    <w:p>
      <w:pPr>
        <w:spacing w:after="200" w:before="4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B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  —  Cp measures the ratio of specification width to process spread (assumes centering). Cpk also considers how close the process mean is to the nearest specification limit.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22.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On a control chart, you notice eight consecutive points falling above the center line, with all points still inside the upper and lower control limits. What should you do?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Nothing — this is normal random variation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Investigate for a sustained shift or change in the process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Immediately shut down the production line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Recalculate the control limits</w:t>
      </w:r>
    </w:p>
    <w:p>
      <w:pPr>
        <w:spacing w:after="200" w:before="4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B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  —  A long run of points (typically 8 or more) on one side of the center line signals a potential process shift that should be investigated, even though no point has crossed a control limit.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23.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FedEx wants to evaluate whether an incoming batch of 10,000 shipping labels from a supplier meets quality standards. They plan to sample a portion and decide to accept or reject the entire batch. This approach is called: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Statistical process control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Acceptance sampling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Process capability analysis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Continuous improvement</w:t>
      </w:r>
    </w:p>
    <w:p>
      <w:pPr>
        <w:spacing w:after="200" w:before="4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B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  —  Acceptance sampling is performed on existing goods to determine what percentage conforms to specifications, deciding whether to accept or reject the lot.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24.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In acceptance sampling, the producer’s risk (α) is: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probability of accepting a bad lot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probability of rejecting a good lot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percentage of defectives the consumer will tolerate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maximum number of defectives allowed in a sample</w:t>
      </w:r>
    </w:p>
    <w:p>
      <w:pPr>
        <w:spacing w:after="200" w:before="4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B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  —  Producer’s risk (α) is the probability of rejecting a lot that is actually at an acceptable quality level. Consumer’s risk (β) is the probability of accepting a bad lot.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25.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Samsung inspects smartphone screens by classifying each as either “pass” or “fail.” This type of quality data is called: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Variable data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Attribute data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Continuous data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Process capability data</w:t>
      </w:r>
    </w:p>
    <w:p>
      <w:pPr>
        <w:spacing w:after="200" w:before="4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B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  —  Attribute data involves binary (go/no-go, pass/fail) classifications. Variable data involves continuous measurements.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26.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 bottling process at a beverage plant has Cp = 1.50 and Cpk = 0.80. What does this combination tell you?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process spread is too wide to fit within the spec limits, regardless of where it is centered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process is well-centered and highly capable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process spread is narrow enough to fit within the spec limits, but the mean has drifted off-center toward one of the limits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process is in statistical control with no need for adjustment</w:t>
      </w:r>
    </w:p>
    <w:p>
      <w:pPr>
        <w:spacing w:after="200" w:before="4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C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  —  Cp &gt; 1 means the spread fits within the spec width. But Cpk &lt; 1 means the mean is off-center far enough that one tail extends past a spec limit. The fix here is not to reduce variation — it’s to re-center the process.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27.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purpose of a control chart is to: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Determine the selling price of a product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Distinguish between common cause and assignable cause variation over time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Calculate the exact number of defects in a batch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Replace the need for any quality inspection</w:t>
      </w:r>
    </w:p>
    <w:p>
      <w:pPr>
        <w:spacing w:after="200" w:before="4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B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  —  Control charts visually monitor how a process varies over time so you can distinguish normal (common cause) variation from special (assignable cause) variation.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28.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term “quality at the source” means: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Only purchasing agents are responsible for quality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person who does the work is responsible for ensuring specifications are met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Quality can only be achieved by hiring external inspectors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Raw materials are the only factor that determines quality</w:t>
      </w:r>
    </w:p>
    <w:p>
      <w:pPr>
        <w:spacing w:after="200" w:before="4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B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  —  Quality at the source means making the person who performs the work responsible for meeting quality specifications.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29.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Which company is the world’s largest ERP software vendor?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Oracle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Microsoft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SAP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Salesforce</w:t>
      </w:r>
    </w:p>
    <w:p>
      <w:pPr>
        <w:spacing w:after="200" w:before="4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C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  —  SAP is the largest ERP vendor globally.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30.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ERP systems from different vendors vary in scope, but they typically integrate at least four major functional areas of a business. Which of the following is NOT one of those four core areas?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Finance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Manufacturing and logistics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Sales and marketing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Public relations and advertising</w:t>
      </w:r>
    </w:p>
    <w:p>
      <w:pPr>
        <w:spacing w:after="200" w:before="4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D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  —  The four typical ERP module categories are finance; manufacturing and logistics; sales and marketing; and human resources. Manufacturing and logistics is usually the largest and most complex module.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31.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SAP’s supply chain software is built around four main functions. Which of the following is one of them?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Supply chain forecasting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Supply chain coordination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Supply chain procurement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Supply chain branding</w:t>
      </w:r>
    </w:p>
    <w:p>
      <w:pPr>
        <w:spacing w:after="200" w:before="4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B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  —  SAP’s four supply chain functions are: planning, execution, collaboration, and coordination.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32.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Which of the following is NOT one of the standard measures of schedule performance in a workcenter?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Meeting due dates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Minimizing flow time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Maximizing the number of machines used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Minimizing work-in-process inventory</w:t>
      </w:r>
    </w:p>
    <w:p>
      <w:pPr>
        <w:spacing w:after="200" w:before="4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C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  —  The four standard measures are: meeting due dates, minimizing flow time, minimizing WIP inventory, and minimizing idle time. Maximizing machine utilization is not on that list — and in Theory of Constraints, maximizing utilization at non-bottleneck workcenters can actually hurt overall throughput.</w:t>
      </w:r>
    </w:p>
    <w:p>
      <w:pPr>
        <w:spacing w:after="80" w:before="16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33.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According to the Theory of Constraints (TOC), the throughput of an entire production system is determined by: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A)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fastest workstation in the line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B)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average capacity across all workstations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C)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slowest workstation, or bottleneck</w:t>
      </w:r>
    </w:p>
    <w:p>
      <w:pPr>
        <w:tabs>
          <w:tab w:val="left" w:pos="360"/>
        </w:tabs>
        <w:spacing w:after="4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	D)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total number of machines installed</w:t>
      </w:r>
    </w:p>
    <w:p>
      <w:pPr>
        <w:spacing w:after="200" w:before="4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C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  —  TOC teaches that a system’s throughput is limited by its bottleneck (the constraint). Improving non-bottleneck resources doesn’t help; you have to elevate the constraint itself.</w:t>
      </w:r>
    </w:p>
    <w:p>
      <w:pPr>
        <w:pBdr>
          <w:bottom w:val="single" w:color="C9B98A" w:sz="6" w:space="4"/>
        </w:pBdr>
        <w:spacing w:after="120" w:before="220"/>
      </w:pPr>
      <w:r>
        <w:rPr>
          <w:rFonts w:ascii="Georgia" w:cs="Georgia" w:eastAsia="Georgia" w:hAnsi="Georgia"/>
          <w:b/>
          <w:bCs/>
          <w:color w:val="B8860B"/>
          <w:sz w:val="28"/>
          <w:szCs w:val="28"/>
        </w:rPr>
        <w:t xml:space="preserve">SECTION B: Quality Gurus — Answer Key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34.  </w:t>
      </w: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[C]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Defined quality as “fitness for use.”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35.  </w:t>
      </w: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[B]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Defined 14 points for management to follow.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36.  </w:t>
      </w: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[A]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Set the performance standard as “zero defects.”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37.  </w:t>
      </w: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[C]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Stated that less than 20% of quality problems are due to workers.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38.  </w:t>
      </w: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[B]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Recommended continuous improvement to reduce variation.</w:t>
      </w:r>
    </w:p>
    <w:p>
      <w:pPr>
        <w:pBdr>
          <w:bottom w:val="single" w:color="C9B98A" w:sz="6" w:space="4"/>
        </w:pBdr>
        <w:spacing w:after="120" w:before="220"/>
      </w:pPr>
      <w:r>
        <w:rPr>
          <w:rFonts w:ascii="Georgia" w:cs="Georgia" w:eastAsia="Georgia" w:hAnsi="Georgia"/>
          <w:b/>
          <w:bCs/>
          <w:color w:val="B8860B"/>
          <w:sz w:val="28"/>
          <w:szCs w:val="28"/>
        </w:rPr>
        <w:t xml:space="preserve">SECTION C: Control Charts &amp; Capability — Answer Key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39.  </w:t>
      </w: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[C]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Monitoring the weight of cereal boxes on a production line (continuous measurement).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40.  </w:t>
      </w: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[A]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Tracking the proportion of defective circuit boards in daily batches (pass/fail).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41.  </w:t>
      </w: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[B]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Counting the number of paint blemishes on car doors when the total opportunity count is unknown.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42.  </w:t>
      </w: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[D]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Determining whether a bottling process can consistently fill within ±0.5 oz of the target, accounting for how centered the process is.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43.  </w:t>
      </w: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[E] 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Inspecting a random sample from a shipment of 5,000 components to decide whether to accept or reject the entire lot.</w:t>
      </w:r>
    </w:p>
    <w:p>
      <w:pPr>
        <w:pBdr>
          <w:bottom w:val="single" w:color="C9B98A" w:sz="6" w:space="4"/>
        </w:pBdr>
        <w:spacing w:after="120" w:before="220"/>
      </w:pPr>
      <w:r>
        <w:rPr>
          <w:rFonts w:ascii="Georgia" w:cs="Georgia" w:eastAsia="Georgia" w:hAnsi="Georgia"/>
          <w:b/>
          <w:bCs/>
          <w:color w:val="B8860B"/>
          <w:sz w:val="28"/>
          <w:szCs w:val="28"/>
        </w:rPr>
        <w:t xml:space="preserve">SECTION D: Fill in the Blank — Answer Key</w:t>
      </w:r>
    </w:p>
    <w:p>
      <w:pPr>
        <w:spacing w:after="80" w:before="10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44.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DMAIC stands for D___, M___, A___, I___, and </w:t>
      </w: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[Define, Measure, Analyze, Improve, Control]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(write all five words).</w:t>
      </w:r>
    </w:p>
    <w:p>
      <w:pPr>
        <w:spacing w:after="80" w:before="10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45.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 Six Sigma process targets no more than </w:t>
      </w: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[3.4]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defects per million opportunities.</w:t>
      </w:r>
    </w:p>
    <w:p>
      <w:pPr>
        <w:spacing w:after="80" w:before="10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46.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Japanese term for “mistake-proofing” — a device or method that prevents errors before they happen — is </w:t>
      </w: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[poka-yoke]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.</w:t>
      </w:r>
    </w:p>
    <w:p>
      <w:pPr>
        <w:spacing w:after="80" w:before="10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47.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The U.S. national quality award, administered by NIST, is the </w:t>
      </w: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[Malcolm Baldrige (National Quality)]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Award.</w:t>
      </w:r>
    </w:p>
    <w:p>
      <w:pPr>
        <w:spacing w:after="80" w:before="10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48.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When Cp = Cpk, the process is perfectly </w:t>
      </w: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[centered]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between the specification limits.</w:t>
      </w:r>
    </w:p>
    <w:p>
      <w:pPr>
        <w:spacing w:after="100"/>
      </w:pPr>
      <w:r>
        <w:rPr>
          <w:rFonts w:ascii="Georgia" w:cs="Georgia" w:eastAsia="Georgia" w:hAnsi="Georgia"/>
          <w:color w:val="2A2620"/>
          <w:sz w:val="22"/>
          <w:szCs w:val="22"/>
        </w:rPr>
        <w:t xml:space="preserve"> 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97B5A" w:sz="18"/>
              <w:left w:val="single" w:color="C97B5A" w:sz="4"/>
              <w:bottom w:val="single" w:color="C97B5A" w:sz="4"/>
              <w:right w:val="single" w:color="C97B5A" w:sz="4"/>
            </w:tcBorders>
            <w:shd w:fill="F2D7C8" w:val="clear"/>
            <w:tcMar>
              <w:top w:type="dxa" w:w="160"/>
              <w:left w:type="dxa" w:w="220"/>
              <w:bottom w:type="dxa" w:w="160"/>
              <w:right w:type="dxa" w:w="220"/>
            </w:tcMar>
          </w:tcPr>
          <w:p>
            <w:pPr>
              <w:spacing w:after="80"/>
            </w:pPr>
            <w:r>
              <w:rPr>
                <w:rFonts w:ascii="Georgia" w:cs="Georgia" w:eastAsia="Georgia" w:hAnsi="Georgia"/>
                <w:b/>
                <w:bCs/>
                <w:color w:val="2A2620"/>
                <w:sz w:val="22"/>
                <w:szCs w:val="22"/>
              </w:rPr>
              <w:t xml:space="preserve">Coaching notes for the trickier items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b w:val="false"/>
                <w:bCs w:val="false"/>
                <w:color w:val="2A2620"/>
                <w:sz w:val="22"/>
                <w:szCs w:val="22"/>
              </w:rPr>
              <w:t xml:space="preserve">•  Q22 (8 consecutive points): Even when every point is inside the control limits, a long run on one side of the centerline is a textbook signal of a sustained process shift. Some sources cite 7 or 9; the textbook standard is 8.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b w:val="false"/>
                <w:bCs w:val="false"/>
                <w:color w:val="2A2620"/>
                <w:sz w:val="22"/>
                <w:szCs w:val="22"/>
              </w:rPr>
              <w:t xml:space="preserve">•  Q26 (Cp = 1.5, Cpk = 0.8): This is the classic “fix the centering, not the spread” situation. If a student answers (A), they’ve confused spread with centering — walk them through the diagram in your study guide.</w:t>
            </w:r>
          </w:p>
          <w:p>
            <w:pPr>
              <w:spacing w:after="0"/>
            </w:pPr>
            <w:r>
              <w:rPr>
                <w:rFonts w:ascii="Georgia" w:cs="Georgia" w:eastAsia="Georgia" w:hAnsi="Georgia"/>
                <w:b w:val="false"/>
                <w:bCs w:val="false"/>
                <w:color w:val="2A2620"/>
                <w:sz w:val="22"/>
                <w:szCs w:val="22"/>
              </w:rPr>
              <w:t xml:space="preserve">•  Q33 (Theory of Constraints): Reinforce that maximizing throughput at a non-bottleneck workstation just builds WIP in front of the bottleneck. This is the heart of TOC and a very common consulting interview question.</w:t>
            </w:r>
          </w:p>
        </w:tc>
      </w:tr>
    </w:tbl>
    <w:sectPr>
      <w:headerReference w:type="default" r:id="rId7"/>
      <w:footerReference w:type="default" r:id="rId8"/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Georgia" w:cs="Georgia" w:eastAsia="Georgia" w:hAnsi="Georgia"/>
        <w:color w:val="5A5048"/>
        <w:sz w:val="18"/>
        <w:szCs w:val="18"/>
      </w:rPr>
      <w:t xml:space="preserve">Page </w:t>
    </w:r>
    <w:r>
      <w:rPr>
        <w:rFonts w:ascii="Georgia" w:cs="Georgia" w:eastAsia="Georgia" w:hAnsi="Georgia"/>
        <w:color w:val="5A5048"/>
        <w:sz w:val="18"/>
        <w:szCs w:val="18"/>
      </w:rPr>
      <w:fldChar w:fldCharType="begin"/>
      <w:instrText xml:space="preserve">PAGE</w:instrText>
      <w:fldChar w:fldCharType="separate"/>
      <w:fldChar w:fldCharType="end"/>
    </w:r>
    <w:r>
      <w:rPr>
        <w:rFonts w:ascii="Georgia" w:cs="Georgia" w:eastAsia="Georgia" w:hAnsi="Georgia"/>
        <w:color w:val="5A5048"/>
        <w:sz w:val="18"/>
        <w:szCs w:val="18"/>
      </w:rPr>
      <w:t xml:space="preserve"> of </w:t>
    </w:r>
    <w:r>
      <w:rPr>
        <w:rFonts w:ascii="Georgia" w:cs="Georgia" w:eastAsia="Georgia" w:hAnsi="Georgia"/>
        <w:color w:val="5A5048"/>
        <w:sz w:val="18"/>
        <w:szCs w:val="18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rFonts w:ascii="Georgia" w:cs="Georgia" w:eastAsia="Georgia" w:hAnsi="Georgia"/>
        <w:i/>
        <w:iCs/>
        <w:color w:val="5A5048"/>
        <w:sz w:val="18"/>
        <w:szCs w:val="18"/>
      </w:rPr>
      <w:t xml:space="preserve">BCOR-440 / IE-425  —  Quiz 3 Practice  —  Spring 2026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eorgia" w:cs="Georgia" w:eastAsia="Georgia" w:hAnsi="Georgia"/>
        <w:color w:val="2A2620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2026-04-18T13:50:36.506Z</dcterms:created>
  <dcterms:modified xsi:type="dcterms:W3CDTF">2026-04-18T13:50:36.507Z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